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35E0" w14:textId="77777777" w:rsidR="002F1850" w:rsidRPr="00D2014C" w:rsidRDefault="002F1850" w:rsidP="00BD348C">
      <w:pPr>
        <w:pStyle w:val="xmsonormal"/>
        <w:spacing w:before="0" w:beforeAutospacing="0" w:after="0" w:afterAutospacing="0"/>
        <w:jc w:val="center"/>
        <w:rPr>
          <w:rFonts w:asciiTheme="minorHAnsi" w:hAnsiTheme="minorHAnsi"/>
          <w:b/>
          <w:sz w:val="22"/>
          <w:szCs w:val="22"/>
        </w:rPr>
      </w:pPr>
      <w:r w:rsidRPr="00D2014C">
        <w:rPr>
          <w:rFonts w:asciiTheme="minorHAnsi" w:hAnsiTheme="minorHAnsi"/>
          <w:b/>
          <w:sz w:val="22"/>
          <w:szCs w:val="22"/>
        </w:rPr>
        <w:t>Cover Application Page</w:t>
      </w:r>
      <w:r w:rsidR="00BD348C" w:rsidRPr="00D2014C">
        <w:rPr>
          <w:rFonts w:asciiTheme="minorHAnsi" w:hAnsiTheme="minorHAnsi"/>
          <w:b/>
          <w:sz w:val="22"/>
          <w:szCs w:val="22"/>
        </w:rPr>
        <w:t>: NVU GENERAL CORE PROGRAM</w:t>
      </w:r>
    </w:p>
    <w:p w14:paraId="43638FF7" w14:textId="77777777" w:rsidR="00BD348C" w:rsidRPr="00D2014C" w:rsidRDefault="00BD348C" w:rsidP="002F1850">
      <w:pPr>
        <w:pStyle w:val="xmsonormal"/>
        <w:spacing w:before="0" w:beforeAutospacing="0" w:after="0" w:afterAutospacing="0"/>
        <w:rPr>
          <w:rFonts w:asciiTheme="minorHAnsi" w:hAnsiTheme="minorHAnsi"/>
          <w:b/>
          <w:sz w:val="22"/>
          <w:szCs w:val="22"/>
        </w:rPr>
      </w:pPr>
    </w:p>
    <w:p w14:paraId="5D96DC68" w14:textId="77777777" w:rsidR="002F1850" w:rsidRPr="00D2014C" w:rsidRDefault="002F1850" w:rsidP="002F1850">
      <w:pPr>
        <w:pStyle w:val="xmsonormal"/>
        <w:spacing w:before="0" w:beforeAutospacing="0" w:after="0" w:afterAutospacing="0"/>
        <w:rPr>
          <w:rFonts w:asciiTheme="minorHAnsi" w:hAnsiTheme="minorHAnsi"/>
          <w:i/>
          <w:sz w:val="22"/>
          <w:szCs w:val="22"/>
        </w:rPr>
      </w:pPr>
      <w:r w:rsidRPr="00D2014C">
        <w:rPr>
          <w:rFonts w:asciiTheme="minorHAnsi" w:hAnsiTheme="minorHAnsi"/>
          <w:b/>
          <w:sz w:val="22"/>
          <w:szCs w:val="22"/>
        </w:rPr>
        <w:t>Category:</w:t>
      </w:r>
      <w:r w:rsidRPr="00D2014C">
        <w:rPr>
          <w:rFonts w:asciiTheme="minorHAnsi" w:hAnsiTheme="minorHAnsi"/>
          <w:smallCaps/>
          <w:sz w:val="22"/>
          <w:szCs w:val="22"/>
        </w:rPr>
        <w:t xml:space="preserve"> </w:t>
      </w:r>
      <w:r w:rsidR="004F62F8" w:rsidRPr="00D2014C">
        <w:rPr>
          <w:rFonts w:asciiTheme="minorHAnsi" w:hAnsiTheme="minorHAnsi"/>
          <w:b/>
          <w:color w:val="000000"/>
          <w:sz w:val="22"/>
          <w:szCs w:val="22"/>
        </w:rPr>
        <w:t>Mathematics and Computing in the World</w:t>
      </w:r>
    </w:p>
    <w:p w14:paraId="7F926E46" w14:textId="77777777" w:rsidR="002F1850" w:rsidRPr="00D2014C" w:rsidRDefault="002F1850" w:rsidP="002F1850">
      <w:pPr>
        <w:rPr>
          <w:rFonts w:asciiTheme="minorHAnsi" w:hAnsiTheme="minorHAnsi"/>
          <w:sz w:val="22"/>
          <w:szCs w:val="22"/>
        </w:rPr>
      </w:pPr>
    </w:p>
    <w:p w14:paraId="2F9D743C" w14:textId="77777777" w:rsidR="002F1850" w:rsidRPr="00D2014C" w:rsidRDefault="002F1850" w:rsidP="002F1850">
      <w:pPr>
        <w:pStyle w:val="NoSpacing"/>
        <w:rPr>
          <w:rFonts w:asciiTheme="minorHAnsi" w:hAnsiTheme="minorHAnsi"/>
          <w:sz w:val="22"/>
          <w:szCs w:val="22"/>
        </w:rPr>
      </w:pPr>
      <w:r w:rsidRPr="00D2014C">
        <w:rPr>
          <w:rFonts w:asciiTheme="minorHAnsi" w:hAnsiTheme="minorHAnsi"/>
          <w:b/>
          <w:sz w:val="22"/>
          <w:szCs w:val="22"/>
        </w:rPr>
        <w:t xml:space="preserve">Description: </w:t>
      </w:r>
      <w:r w:rsidRPr="00D2014C">
        <w:rPr>
          <w:rFonts w:asciiTheme="minorHAnsi" w:hAnsiTheme="minorHAnsi"/>
          <w:sz w:val="22"/>
          <w:szCs w:val="22"/>
        </w:rPr>
        <w:t xml:space="preserve">Courses in this area </w:t>
      </w:r>
      <w:r w:rsidR="004F62F8" w:rsidRPr="00D2014C">
        <w:rPr>
          <w:rFonts w:asciiTheme="minorHAnsi" w:hAnsiTheme="minorHAnsi"/>
          <w:sz w:val="22"/>
          <w:szCs w:val="22"/>
        </w:rPr>
        <w:t>focus on quantitative reasoning and other mathematical ideas and techniques. This area includes courses in MAT and CIS, among others.</w:t>
      </w:r>
    </w:p>
    <w:p w14:paraId="4680DE90" w14:textId="77777777" w:rsidR="002F1850" w:rsidRPr="00D2014C" w:rsidRDefault="002F1850" w:rsidP="002F1850">
      <w:pPr>
        <w:jc w:val="center"/>
        <w:rPr>
          <w:rFonts w:asciiTheme="minorHAnsi" w:hAnsiTheme="minorHAnsi"/>
          <w:sz w:val="22"/>
          <w:szCs w:val="22"/>
        </w:rPr>
      </w:pPr>
    </w:p>
    <w:p w14:paraId="58E72010" w14:textId="77777777" w:rsidR="008E0ADE" w:rsidRPr="00D2014C" w:rsidRDefault="002F1850" w:rsidP="008E0ADE">
      <w:pPr>
        <w:rPr>
          <w:rFonts w:asciiTheme="minorHAnsi" w:hAnsiTheme="minorHAnsi"/>
          <w:b/>
          <w:i/>
          <w:sz w:val="22"/>
          <w:szCs w:val="22"/>
        </w:rPr>
      </w:pPr>
      <w:r w:rsidRPr="00D2014C">
        <w:rPr>
          <w:rFonts w:asciiTheme="minorHAnsi" w:hAnsiTheme="minorHAnsi"/>
          <w:sz w:val="22"/>
          <w:szCs w:val="22"/>
        </w:rPr>
        <w:t xml:space="preserve">This application must be completed and the indicated signatures obtained in order to have an existing course approved by the NVU General Core Committee. If a course is approved, the request will be forwarded to the </w:t>
      </w:r>
      <w:r w:rsidR="00D2014C" w:rsidRPr="00D2014C">
        <w:rPr>
          <w:rFonts w:asciiTheme="minorHAnsi" w:hAnsiTheme="minorHAnsi"/>
          <w:sz w:val="22"/>
          <w:szCs w:val="22"/>
        </w:rPr>
        <w:t>Provost</w:t>
      </w:r>
      <w:r w:rsidRPr="00D2014C">
        <w:rPr>
          <w:rFonts w:asciiTheme="minorHAnsi" w:hAnsiTheme="minorHAnsi"/>
          <w:sz w:val="22"/>
          <w:szCs w:val="22"/>
        </w:rPr>
        <w:t xml:space="preserve">. </w:t>
      </w:r>
      <w:r w:rsidR="008E0ADE" w:rsidRPr="00D2014C">
        <w:rPr>
          <w:rFonts w:asciiTheme="minorHAnsi" w:hAnsiTheme="minorHAnsi"/>
          <w:b/>
          <w:i/>
          <w:sz w:val="22"/>
          <w:szCs w:val="22"/>
        </w:rPr>
        <w:t>All sections of a course must be submitted to the same General Core Category, including courses shared by Johnson and Lyndon.</w:t>
      </w:r>
    </w:p>
    <w:p w14:paraId="35C5F947" w14:textId="77777777" w:rsidR="002F1850" w:rsidRPr="00D2014C" w:rsidRDefault="002F1850" w:rsidP="002F1850">
      <w:pPr>
        <w:rPr>
          <w:rFonts w:asciiTheme="minorHAnsi" w:hAnsiTheme="minorHAnsi"/>
          <w:sz w:val="22"/>
          <w:szCs w:val="22"/>
        </w:rPr>
      </w:pPr>
    </w:p>
    <w:p w14:paraId="06F8EF1D" w14:textId="77777777" w:rsidR="00D2014C" w:rsidRPr="00D2014C" w:rsidRDefault="00D2014C" w:rsidP="00D2014C">
      <w:pPr>
        <w:rPr>
          <w:rFonts w:asciiTheme="minorHAnsi" w:hAnsiTheme="minorHAnsi"/>
          <w:sz w:val="22"/>
          <w:szCs w:val="22"/>
        </w:rPr>
      </w:pPr>
      <w:r w:rsidRPr="00D2014C">
        <w:rPr>
          <w:rFonts w:asciiTheme="minorHAnsi" w:hAnsiTheme="minorHAnsi"/>
          <w:sz w:val="22"/>
          <w:szCs w:val="22"/>
        </w:rPr>
        <w:t>Faculty member’s name who is teaching the course: __________________________________________</w:t>
      </w:r>
    </w:p>
    <w:p w14:paraId="16F9E89B" w14:textId="77777777" w:rsidR="00D2014C" w:rsidRPr="00D2014C" w:rsidRDefault="00D2014C" w:rsidP="00D2014C">
      <w:pPr>
        <w:rPr>
          <w:rFonts w:asciiTheme="minorHAnsi" w:hAnsiTheme="minorHAnsi"/>
          <w:sz w:val="22"/>
          <w:szCs w:val="22"/>
        </w:rPr>
      </w:pPr>
    </w:p>
    <w:p w14:paraId="0C5D3736" w14:textId="77777777" w:rsidR="00D2014C" w:rsidRPr="00D2014C" w:rsidRDefault="00D2014C" w:rsidP="00D2014C">
      <w:pPr>
        <w:rPr>
          <w:rFonts w:asciiTheme="minorHAnsi" w:hAnsiTheme="minorHAnsi"/>
          <w:sz w:val="22"/>
          <w:szCs w:val="22"/>
        </w:rPr>
      </w:pPr>
      <w:r w:rsidRPr="00D2014C">
        <w:rPr>
          <w:rFonts w:asciiTheme="minorHAnsi" w:hAnsiTheme="minorHAnsi"/>
          <w:sz w:val="22"/>
          <w:szCs w:val="22"/>
        </w:rPr>
        <w:t>Faculty member’s signature who is teaching the course:</w:t>
      </w:r>
      <w:r w:rsidRPr="00D2014C">
        <w:rPr>
          <w:rFonts w:asciiTheme="minorHAnsi" w:hAnsiTheme="minorHAnsi"/>
          <w:sz w:val="22"/>
          <w:szCs w:val="22"/>
        </w:rPr>
        <w:tab/>
        <w:t>_________________________ Date: ________</w:t>
      </w:r>
    </w:p>
    <w:p w14:paraId="6F1BCF3B" w14:textId="77777777" w:rsidR="00D2014C" w:rsidRPr="00D2014C" w:rsidRDefault="00D2014C" w:rsidP="00D2014C">
      <w:pPr>
        <w:rPr>
          <w:rFonts w:asciiTheme="minorHAnsi" w:hAnsiTheme="minorHAnsi"/>
          <w:sz w:val="22"/>
          <w:szCs w:val="22"/>
        </w:rPr>
      </w:pPr>
    </w:p>
    <w:p w14:paraId="18EA089E" w14:textId="77777777" w:rsidR="00D2014C" w:rsidRPr="00D2014C" w:rsidRDefault="00D2014C" w:rsidP="00D2014C">
      <w:pPr>
        <w:rPr>
          <w:rFonts w:asciiTheme="minorHAnsi" w:hAnsiTheme="minorHAnsi"/>
          <w:sz w:val="22"/>
          <w:szCs w:val="22"/>
        </w:rPr>
      </w:pPr>
      <w:r w:rsidRPr="00D2014C">
        <w:rPr>
          <w:rFonts w:asciiTheme="minorHAnsi" w:hAnsiTheme="minorHAnsi"/>
          <w:sz w:val="22"/>
          <w:szCs w:val="22"/>
        </w:rPr>
        <w:t>Department Chair’s name &amp; signature: ________________________________________ Date: ________</w:t>
      </w:r>
    </w:p>
    <w:p w14:paraId="65594460" w14:textId="77777777" w:rsidR="00D2014C" w:rsidRPr="00D2014C" w:rsidRDefault="00D2014C" w:rsidP="00D2014C">
      <w:pPr>
        <w:rPr>
          <w:rFonts w:asciiTheme="minorHAnsi" w:hAnsiTheme="minorHAnsi"/>
          <w:sz w:val="22"/>
          <w:szCs w:val="22"/>
        </w:rPr>
      </w:pPr>
    </w:p>
    <w:p w14:paraId="2CA112CF" w14:textId="77777777" w:rsidR="00D2014C" w:rsidRPr="00D2014C" w:rsidRDefault="00D2014C" w:rsidP="00D2014C">
      <w:pPr>
        <w:rPr>
          <w:rFonts w:asciiTheme="minorHAnsi" w:hAnsiTheme="minorHAnsi"/>
          <w:sz w:val="22"/>
          <w:szCs w:val="22"/>
        </w:rPr>
      </w:pPr>
      <w:r w:rsidRPr="00D2014C">
        <w:rPr>
          <w:rFonts w:asciiTheme="minorHAnsi" w:hAnsiTheme="minorHAnsi"/>
          <w:sz w:val="22"/>
          <w:szCs w:val="22"/>
        </w:rPr>
        <w:t>Course designator and title:</w:t>
      </w:r>
      <w:r w:rsidRPr="00D2014C">
        <w:rPr>
          <w:rFonts w:asciiTheme="minorHAnsi" w:hAnsiTheme="minorHAnsi"/>
          <w:sz w:val="22"/>
          <w:szCs w:val="22"/>
        </w:rPr>
        <w:tab/>
        <w:t>_____________________________________________________</w:t>
      </w:r>
    </w:p>
    <w:p w14:paraId="3A5B534F" w14:textId="77777777" w:rsidR="00D2014C" w:rsidRPr="00D2014C" w:rsidRDefault="00D2014C" w:rsidP="00D2014C">
      <w:pPr>
        <w:rPr>
          <w:rFonts w:asciiTheme="minorHAnsi" w:hAnsiTheme="minorHAnsi"/>
          <w:sz w:val="22"/>
          <w:szCs w:val="22"/>
        </w:rPr>
      </w:pPr>
    </w:p>
    <w:p w14:paraId="5C97DBCF" w14:textId="0015B838" w:rsidR="00D2014C" w:rsidRDefault="00D2014C" w:rsidP="00D2014C">
      <w:pPr>
        <w:rPr>
          <w:rFonts w:asciiTheme="minorHAnsi" w:hAnsiTheme="minorHAnsi"/>
          <w:sz w:val="22"/>
          <w:szCs w:val="22"/>
        </w:rPr>
      </w:pPr>
      <w:r w:rsidRPr="00D2014C">
        <w:rPr>
          <w:rFonts w:asciiTheme="minorHAnsi" w:hAnsiTheme="minorHAnsi"/>
          <w:sz w:val="22"/>
          <w:szCs w:val="22"/>
        </w:rPr>
        <w:t>Number of credits: ______________</w:t>
      </w:r>
      <w:r w:rsidR="001F1D1A">
        <w:rPr>
          <w:rFonts w:asciiTheme="minorHAnsi" w:hAnsiTheme="minorHAnsi"/>
          <w:sz w:val="22"/>
          <w:szCs w:val="22"/>
        </w:rPr>
        <w:tab/>
        <w:t xml:space="preserve">Frequency of offering: </w:t>
      </w:r>
      <w:r w:rsidR="001F1D1A" w:rsidRPr="00D2014C">
        <w:rPr>
          <w:rFonts w:asciiTheme="minorHAnsi" w:hAnsiTheme="minorHAnsi"/>
          <w:sz w:val="22"/>
          <w:szCs w:val="22"/>
        </w:rPr>
        <w:t>______________</w:t>
      </w:r>
    </w:p>
    <w:p w14:paraId="4062AF91" w14:textId="77777777" w:rsidR="001F1D1A" w:rsidRDefault="001F1D1A" w:rsidP="00D2014C">
      <w:pPr>
        <w:rPr>
          <w:rFonts w:asciiTheme="minorHAnsi" w:hAnsiTheme="minorHAnsi"/>
          <w:sz w:val="22"/>
          <w:szCs w:val="22"/>
        </w:rPr>
      </w:pPr>
    </w:p>
    <w:p w14:paraId="13CC73D1" w14:textId="76449007" w:rsidR="001F1D1A" w:rsidRPr="00D2014C" w:rsidRDefault="001F1D1A" w:rsidP="00D2014C">
      <w:pPr>
        <w:rPr>
          <w:rFonts w:asciiTheme="minorHAnsi" w:hAnsiTheme="minorHAnsi"/>
          <w:sz w:val="22"/>
          <w:szCs w:val="22"/>
        </w:rPr>
      </w:pPr>
      <w:r>
        <w:rPr>
          <w:rFonts w:asciiTheme="minorHAnsi" w:hAnsiTheme="minorHAnsi"/>
          <w:sz w:val="22"/>
          <w:szCs w:val="22"/>
        </w:rPr>
        <w:t xml:space="preserve">Prerequisites: </w:t>
      </w:r>
      <w:r w:rsidRPr="00D2014C">
        <w:rPr>
          <w:rFonts w:asciiTheme="minorHAnsi" w:hAnsiTheme="minorHAnsi"/>
          <w:sz w:val="22"/>
          <w:szCs w:val="22"/>
        </w:rPr>
        <w:t>______________</w:t>
      </w:r>
    </w:p>
    <w:p w14:paraId="48D8736F" w14:textId="77777777" w:rsidR="0044087C" w:rsidRPr="00D2014C" w:rsidRDefault="0044087C" w:rsidP="0044087C">
      <w:pPr>
        <w:rPr>
          <w:rFonts w:asciiTheme="minorHAnsi" w:hAnsiTheme="minorHAnsi"/>
          <w:sz w:val="22"/>
          <w:szCs w:val="22"/>
        </w:rPr>
      </w:pPr>
    </w:p>
    <w:p w14:paraId="32D13DFF" w14:textId="77777777" w:rsidR="0044087C" w:rsidRPr="00D2014C" w:rsidRDefault="0044087C" w:rsidP="0044087C">
      <w:pPr>
        <w:rPr>
          <w:rFonts w:asciiTheme="minorHAnsi" w:hAnsiTheme="minorHAnsi"/>
          <w:sz w:val="22"/>
          <w:szCs w:val="22"/>
        </w:rPr>
      </w:pPr>
      <w:r w:rsidRPr="00D2014C">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3E2285D8" wp14:editId="4D75948C">
                <wp:simplePos x="0" y="0"/>
                <wp:positionH relativeFrom="margin">
                  <wp:align>left</wp:align>
                </wp:positionH>
                <wp:positionV relativeFrom="paragraph">
                  <wp:posOffset>113666</wp:posOffset>
                </wp:positionV>
                <wp:extent cx="243840" cy="259080"/>
                <wp:effectExtent l="0" t="0" r="2286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59080"/>
                        </a:xfrm>
                        <a:prstGeom prst="rect">
                          <a:avLst/>
                        </a:prstGeom>
                        <a:solidFill>
                          <a:srgbClr val="FFFFFF"/>
                        </a:solidFill>
                        <a:ln w="9525">
                          <a:solidFill>
                            <a:srgbClr val="000000"/>
                          </a:solidFill>
                          <a:miter lim="800000"/>
                          <a:headEnd/>
                          <a:tailEnd/>
                        </a:ln>
                      </wps:spPr>
                      <wps:txbx>
                        <w:txbxContent>
                          <w:p w14:paraId="28CE4726" w14:textId="77777777" w:rsidR="0044087C" w:rsidRDefault="0044087C" w:rsidP="004408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8.95pt;width:19.2pt;height:2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">
                <v:textbox>
                  <w:txbxContent>
                    <w:p w14:paraId="28CE4726" w14:textId="77777777" w:rsidR="0044087C" w:rsidRDefault="0044087C" w:rsidP="0044087C"/>
                  </w:txbxContent>
                </v:textbox>
                <w10:wrap anchorx="margin"/>
              </v:shape>
            </w:pict>
          </mc:Fallback>
        </mc:AlternateContent>
      </w:r>
    </w:p>
    <w:p w14:paraId="20441CDB" w14:textId="77777777" w:rsidR="0044087C" w:rsidRPr="00D2014C" w:rsidRDefault="0044087C" w:rsidP="0044087C">
      <w:pPr>
        <w:rPr>
          <w:rFonts w:asciiTheme="minorHAnsi" w:hAnsiTheme="minorHAnsi"/>
          <w:sz w:val="22"/>
          <w:szCs w:val="22"/>
        </w:rPr>
      </w:pPr>
      <w:r w:rsidRPr="00D2014C">
        <w:rPr>
          <w:rFonts w:asciiTheme="minorHAnsi" w:hAnsiTheme="minorHAnsi"/>
          <w:sz w:val="22"/>
          <w:szCs w:val="22"/>
        </w:rPr>
        <w:tab/>
        <w:t>This is an already existing course that has Curriculum Committee approval.</w:t>
      </w:r>
    </w:p>
    <w:p w14:paraId="7013C064" w14:textId="77777777" w:rsidR="00802885" w:rsidRPr="00D2014C" w:rsidRDefault="00802885" w:rsidP="0044087C">
      <w:pPr>
        <w:rPr>
          <w:rFonts w:asciiTheme="minorHAnsi" w:hAnsiTheme="minorHAnsi"/>
          <w:sz w:val="22"/>
          <w:szCs w:val="22"/>
        </w:rPr>
      </w:pPr>
    </w:p>
    <w:p w14:paraId="40C8BD6E" w14:textId="77777777" w:rsidR="008E0ADE" w:rsidRPr="00D2014C" w:rsidRDefault="008E0ADE" w:rsidP="008E0ADE">
      <w:pPr>
        <w:pStyle w:val="xmsonormal"/>
        <w:spacing w:before="0" w:beforeAutospacing="0" w:after="0" w:afterAutospacing="0"/>
        <w:ind w:left="720"/>
        <w:rPr>
          <w:rFonts w:asciiTheme="minorHAnsi" w:hAnsiTheme="minorHAnsi"/>
          <w:sz w:val="22"/>
          <w:szCs w:val="22"/>
        </w:rPr>
      </w:pPr>
      <w:r w:rsidRPr="00D2014C">
        <w:rPr>
          <w:rFonts w:asciiTheme="minorHAnsi" w:hAnsiTheme="minorHAnsi"/>
          <w:noProof/>
          <w:sz w:val="22"/>
          <w:szCs w:val="22"/>
        </w:rPr>
        <mc:AlternateContent>
          <mc:Choice Requires="wps">
            <w:drawing>
              <wp:anchor distT="45720" distB="45720" distL="114300" distR="114300" simplePos="0" relativeHeight="251663360" behindDoc="0" locked="0" layoutInCell="1" allowOverlap="1" wp14:anchorId="32D099F9" wp14:editId="07AFBA81">
                <wp:simplePos x="0" y="0"/>
                <wp:positionH relativeFrom="margin">
                  <wp:align>left</wp:align>
                </wp:positionH>
                <wp:positionV relativeFrom="paragraph">
                  <wp:posOffset>40640</wp:posOffset>
                </wp:positionV>
                <wp:extent cx="259080" cy="24384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3840"/>
                        </a:xfrm>
                        <a:prstGeom prst="rect">
                          <a:avLst/>
                        </a:prstGeom>
                        <a:solidFill>
                          <a:srgbClr val="FFFFFF"/>
                        </a:solidFill>
                        <a:ln w="9525">
                          <a:solidFill>
                            <a:srgbClr val="000000"/>
                          </a:solidFill>
                          <a:miter lim="800000"/>
                          <a:headEnd/>
                          <a:tailEnd/>
                        </a:ln>
                      </wps:spPr>
                      <wps:txbx>
                        <w:txbxContent>
                          <w:p w14:paraId="7C808528" w14:textId="77777777" w:rsidR="008E0ADE" w:rsidRDefault="008E0ADE" w:rsidP="008E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3.2pt;width:20.4pt;height:1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">
                <v:textbox>
                  <w:txbxContent>
                    <w:p w14:paraId="7C808528" w14:textId="77777777" w:rsidR="008E0ADE" w:rsidRDefault="008E0ADE" w:rsidP="008E0ADE"/>
                  </w:txbxContent>
                </v:textbox>
                <w10:wrap type="square" anchorx="margin"/>
              </v:shape>
            </w:pict>
          </mc:Fallback>
        </mc:AlternateContent>
      </w:r>
      <w:r w:rsidRPr="00D2014C">
        <w:rPr>
          <w:rFonts w:asciiTheme="minorHAnsi" w:hAnsiTheme="minorHAnsi"/>
          <w:sz w:val="22"/>
          <w:szCs w:val="22"/>
        </w:rPr>
        <w:t>If this is a course with multiple sections (including courses shared by Johnson and Lyndon), all sections will be included in the</w:t>
      </w:r>
      <w:r w:rsidRPr="00D2014C">
        <w:rPr>
          <w:rFonts w:asciiTheme="minorHAnsi" w:hAnsiTheme="minorHAnsi"/>
          <w:b/>
          <w:color w:val="000000"/>
          <w:sz w:val="22"/>
          <w:szCs w:val="22"/>
        </w:rPr>
        <w:t xml:space="preserve"> </w:t>
      </w:r>
      <w:r w:rsidRPr="00D2014C">
        <w:rPr>
          <w:rFonts w:asciiTheme="minorHAnsi" w:hAnsiTheme="minorHAnsi"/>
          <w:i/>
          <w:sz w:val="22"/>
          <w:szCs w:val="22"/>
        </w:rPr>
        <w:t>Mathematics &amp; Computing in the World</w:t>
      </w:r>
      <w:r w:rsidRPr="00D2014C">
        <w:rPr>
          <w:rFonts w:asciiTheme="minorHAnsi" w:hAnsiTheme="minorHAnsi"/>
          <w:color w:val="000000"/>
          <w:sz w:val="22"/>
          <w:szCs w:val="22"/>
        </w:rPr>
        <w:t xml:space="preserve"> category.</w:t>
      </w:r>
    </w:p>
    <w:p w14:paraId="7017FD99" w14:textId="77777777" w:rsidR="00D2014C" w:rsidRPr="00D2014C" w:rsidRDefault="008E0ADE" w:rsidP="008E0ADE">
      <w:pPr>
        <w:pStyle w:val="xmsonormal"/>
        <w:spacing w:before="0" w:beforeAutospacing="0" w:after="0" w:afterAutospacing="0"/>
        <w:rPr>
          <w:rFonts w:asciiTheme="minorHAnsi" w:hAnsiTheme="minorHAnsi"/>
          <w:color w:val="000000"/>
          <w:sz w:val="22"/>
          <w:szCs w:val="22"/>
        </w:rPr>
      </w:pPr>
      <w:r w:rsidRPr="00D2014C">
        <w:rPr>
          <w:rFonts w:asciiTheme="minorHAnsi" w:hAnsiTheme="minorHAnsi"/>
          <w:noProof/>
          <w:color w:val="000000"/>
          <w:sz w:val="22"/>
          <w:szCs w:val="22"/>
        </w:rPr>
        <mc:AlternateContent>
          <mc:Choice Requires="wps">
            <w:drawing>
              <wp:anchor distT="45720" distB="45720" distL="114300" distR="114300" simplePos="0" relativeHeight="251661312" behindDoc="0" locked="0" layoutInCell="1" allowOverlap="1" wp14:anchorId="7B92A08E" wp14:editId="4326628B">
                <wp:simplePos x="0" y="0"/>
                <wp:positionH relativeFrom="margin">
                  <wp:posOffset>15240</wp:posOffset>
                </wp:positionH>
                <wp:positionV relativeFrom="paragraph">
                  <wp:posOffset>80645</wp:posOffset>
                </wp:positionV>
                <wp:extent cx="251460" cy="243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201C19A3" w14:textId="77777777" w:rsidR="008E0ADE" w:rsidRDefault="008E0ADE" w:rsidP="008E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6.3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">
                <v:textbox>
                  <w:txbxContent>
                    <w:p w14:paraId="201C19A3" w14:textId="77777777" w:rsidR="008E0ADE" w:rsidRDefault="008E0ADE" w:rsidP="008E0ADE"/>
                  </w:txbxContent>
                </v:textbox>
                <w10:wrap type="square" anchorx="margin"/>
              </v:shape>
            </w:pict>
          </mc:Fallback>
        </mc:AlternateContent>
      </w:r>
      <w:r w:rsidRPr="00D2014C">
        <w:rPr>
          <w:rFonts w:asciiTheme="minorHAnsi" w:hAnsiTheme="minorHAnsi"/>
          <w:color w:val="000000"/>
          <w:sz w:val="22"/>
          <w:szCs w:val="22"/>
        </w:rPr>
        <w:tab/>
      </w:r>
    </w:p>
    <w:p w14:paraId="6368D236" w14:textId="77777777" w:rsidR="008E0ADE" w:rsidRPr="00D2014C" w:rsidRDefault="008E0ADE" w:rsidP="008E0ADE">
      <w:pPr>
        <w:pStyle w:val="xmsonormal"/>
        <w:spacing w:before="0" w:beforeAutospacing="0" w:after="0" w:afterAutospacing="0"/>
        <w:rPr>
          <w:rFonts w:asciiTheme="minorHAnsi" w:hAnsiTheme="minorHAnsi"/>
          <w:color w:val="000000"/>
          <w:sz w:val="22"/>
          <w:szCs w:val="22"/>
        </w:rPr>
      </w:pPr>
      <w:r w:rsidRPr="00D2014C">
        <w:rPr>
          <w:rFonts w:asciiTheme="minorHAnsi" w:hAnsiTheme="minorHAnsi"/>
          <w:color w:val="000000"/>
          <w:sz w:val="22"/>
          <w:szCs w:val="22"/>
        </w:rPr>
        <w:t xml:space="preserve">This application covers all sections of this course; </w:t>
      </w:r>
      <w:r w:rsidRPr="00D2014C">
        <w:rPr>
          <w:rFonts w:asciiTheme="minorHAnsi" w:hAnsiTheme="minorHAnsi"/>
          <w:b/>
          <w:i/>
          <w:color w:val="000000"/>
          <w:sz w:val="22"/>
          <w:szCs w:val="22"/>
        </w:rPr>
        <w:t>or</w:t>
      </w:r>
    </w:p>
    <w:p w14:paraId="475556BB" w14:textId="77777777" w:rsidR="008E0ADE" w:rsidRPr="00D2014C" w:rsidRDefault="008E0ADE" w:rsidP="008E0ADE">
      <w:pPr>
        <w:pStyle w:val="xmsonormal"/>
        <w:spacing w:before="0" w:beforeAutospacing="0" w:after="0" w:afterAutospacing="0"/>
        <w:rPr>
          <w:rFonts w:asciiTheme="minorHAnsi" w:hAnsiTheme="minorHAnsi"/>
          <w:color w:val="000000"/>
          <w:sz w:val="22"/>
          <w:szCs w:val="22"/>
        </w:rPr>
      </w:pPr>
    </w:p>
    <w:p w14:paraId="2FED1A1A" w14:textId="77777777" w:rsidR="008E0ADE" w:rsidRPr="00D2014C" w:rsidRDefault="008E0ADE" w:rsidP="008E0ADE">
      <w:pPr>
        <w:pStyle w:val="xmsonormal"/>
        <w:spacing w:before="0" w:beforeAutospacing="0" w:after="0" w:afterAutospacing="0"/>
        <w:rPr>
          <w:rFonts w:asciiTheme="minorHAnsi" w:hAnsiTheme="minorHAnsi"/>
          <w:color w:val="000000"/>
          <w:sz w:val="22"/>
          <w:szCs w:val="22"/>
        </w:rPr>
      </w:pPr>
      <w:r w:rsidRPr="00D2014C">
        <w:rPr>
          <w:rFonts w:asciiTheme="minorHAnsi" w:hAnsiTheme="minorHAnsi"/>
          <w:noProof/>
          <w:color w:val="000000"/>
          <w:sz w:val="22"/>
          <w:szCs w:val="22"/>
        </w:rPr>
        <mc:AlternateContent>
          <mc:Choice Requires="wps">
            <w:drawing>
              <wp:anchor distT="45720" distB="45720" distL="114300" distR="114300" simplePos="0" relativeHeight="251662336" behindDoc="0" locked="0" layoutInCell="1" allowOverlap="1" wp14:anchorId="329F4B2F" wp14:editId="24141800">
                <wp:simplePos x="0" y="0"/>
                <wp:positionH relativeFrom="column">
                  <wp:posOffset>15240</wp:posOffset>
                </wp:positionH>
                <wp:positionV relativeFrom="paragraph">
                  <wp:posOffset>11430</wp:posOffset>
                </wp:positionV>
                <wp:extent cx="266700" cy="2362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6220"/>
                        </a:xfrm>
                        <a:prstGeom prst="rect">
                          <a:avLst/>
                        </a:prstGeom>
                        <a:solidFill>
                          <a:srgbClr val="FFFFFF"/>
                        </a:solidFill>
                        <a:ln w="9525">
                          <a:solidFill>
                            <a:srgbClr val="000000"/>
                          </a:solidFill>
                          <a:miter lim="800000"/>
                          <a:headEnd/>
                          <a:tailEnd/>
                        </a:ln>
                      </wps:spPr>
                      <wps:txbx>
                        <w:txbxContent>
                          <w:p w14:paraId="16F9ACB1" w14:textId="77777777" w:rsidR="008E0ADE" w:rsidRDefault="008E0ADE" w:rsidP="008E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9pt;width:21pt;height:1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">
                <v:textbox>
                  <w:txbxContent>
                    <w:p w14:paraId="16F9ACB1" w14:textId="77777777" w:rsidR="008E0ADE" w:rsidRDefault="008E0ADE" w:rsidP="008E0ADE"/>
                  </w:txbxContent>
                </v:textbox>
                <w10:wrap type="square"/>
              </v:shape>
            </w:pict>
          </mc:Fallback>
        </mc:AlternateContent>
      </w:r>
      <w:r w:rsidRPr="00D2014C">
        <w:rPr>
          <w:rFonts w:asciiTheme="minorHAnsi" w:hAnsiTheme="minorHAnsi"/>
          <w:color w:val="000000"/>
          <w:sz w:val="22"/>
          <w:szCs w:val="22"/>
        </w:rPr>
        <w:t>This application covers only the section of this course taught by the faculty member above.</w:t>
      </w:r>
    </w:p>
    <w:p w14:paraId="360F2CF0" w14:textId="77777777" w:rsidR="008E0ADE" w:rsidRPr="00D2014C" w:rsidRDefault="008E0ADE" w:rsidP="008E0ADE">
      <w:pPr>
        <w:pStyle w:val="xmsonormal"/>
        <w:spacing w:before="0" w:beforeAutospacing="0" w:after="0" w:afterAutospacing="0"/>
        <w:rPr>
          <w:rFonts w:asciiTheme="minorHAnsi" w:hAnsiTheme="minorHAnsi"/>
          <w:color w:val="000000"/>
          <w:sz w:val="22"/>
          <w:szCs w:val="22"/>
        </w:rPr>
      </w:pPr>
    </w:p>
    <w:p w14:paraId="7F3BD6B0" w14:textId="77777777" w:rsidR="00802885" w:rsidRPr="00D2014C" w:rsidRDefault="008E0ADE" w:rsidP="008E0ADE">
      <w:pPr>
        <w:pBdr>
          <w:bottom w:val="single" w:sz="12" w:space="1" w:color="auto"/>
        </w:pBdr>
        <w:ind w:left="720" w:hanging="720"/>
        <w:rPr>
          <w:rFonts w:asciiTheme="minorHAnsi" w:hAnsiTheme="minorHAnsi"/>
          <w:i/>
          <w:sz w:val="22"/>
          <w:szCs w:val="22"/>
        </w:rPr>
      </w:pPr>
      <w:r w:rsidRPr="00D2014C">
        <w:rPr>
          <w:rFonts w:asciiTheme="minorHAnsi" w:hAnsiTheme="minorHAnsi"/>
          <w:noProof/>
          <w:sz w:val="22"/>
          <w:szCs w:val="22"/>
        </w:rPr>
        <mc:AlternateContent>
          <mc:Choice Requires="wps">
            <w:drawing>
              <wp:anchor distT="45720" distB="45720" distL="114300" distR="114300" simplePos="0" relativeHeight="251664384" behindDoc="0" locked="0" layoutInCell="1" allowOverlap="1" wp14:anchorId="31E98E3E" wp14:editId="6802BCFC">
                <wp:simplePos x="0" y="0"/>
                <wp:positionH relativeFrom="column">
                  <wp:posOffset>22860</wp:posOffset>
                </wp:positionH>
                <wp:positionV relativeFrom="paragraph">
                  <wp:posOffset>5715</wp:posOffset>
                </wp:positionV>
                <wp:extent cx="266700" cy="2590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rgbClr val="FFFFFF"/>
                        </a:solidFill>
                        <a:ln w="9525">
                          <a:solidFill>
                            <a:srgbClr val="000000"/>
                          </a:solidFill>
                          <a:miter lim="800000"/>
                          <a:headEnd/>
                          <a:tailEnd/>
                        </a:ln>
                      </wps:spPr>
                      <wps:txbx>
                        <w:txbxContent>
                          <w:p w14:paraId="7BA83330" w14:textId="77777777" w:rsidR="008E0ADE" w:rsidRDefault="008E0ADE" w:rsidP="008E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8pt;margin-top:.45pt;width:21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">
                <v:textbox>
                  <w:txbxContent>
                    <w:p w14:paraId="7BA83330" w14:textId="77777777" w:rsidR="008E0ADE" w:rsidRDefault="008E0ADE" w:rsidP="008E0ADE"/>
                  </w:txbxContent>
                </v:textbox>
                <w10:wrap type="square"/>
              </v:shape>
            </w:pict>
          </mc:Fallback>
        </mc:AlternateContent>
      </w:r>
      <w:r w:rsidR="00802885" w:rsidRPr="00D2014C">
        <w:rPr>
          <w:rFonts w:asciiTheme="minorHAnsi" w:hAnsiTheme="minorHAnsi"/>
          <w:sz w:val="22"/>
          <w:szCs w:val="22"/>
        </w:rPr>
        <w:tab/>
        <w:t xml:space="preserve">The course syllabus includes the following statement: </w:t>
      </w:r>
      <w:r w:rsidR="00802885" w:rsidRPr="00D2014C">
        <w:rPr>
          <w:rFonts w:asciiTheme="minorHAnsi" w:hAnsiTheme="minorHAnsi"/>
          <w:i/>
          <w:sz w:val="22"/>
          <w:szCs w:val="22"/>
        </w:rPr>
        <w:t>This course counts in the NVU General Core Category Mathematics &amp; Computing in the World.</w:t>
      </w:r>
    </w:p>
    <w:p w14:paraId="35A82688" w14:textId="77777777" w:rsidR="00802885" w:rsidRPr="00D2014C" w:rsidRDefault="00802885" w:rsidP="00802885">
      <w:pPr>
        <w:pBdr>
          <w:bottom w:val="single" w:sz="12" w:space="1" w:color="auto"/>
        </w:pBdr>
        <w:ind w:left="720" w:hanging="720"/>
        <w:rPr>
          <w:rFonts w:asciiTheme="minorHAnsi" w:hAnsiTheme="minorHAnsi"/>
          <w:i/>
          <w:sz w:val="22"/>
          <w:szCs w:val="22"/>
        </w:rPr>
      </w:pPr>
    </w:p>
    <w:p w14:paraId="0EDB0E58" w14:textId="77777777" w:rsidR="00802885" w:rsidRPr="00D2014C" w:rsidRDefault="00802885" w:rsidP="0044087C">
      <w:pPr>
        <w:rPr>
          <w:rFonts w:asciiTheme="minorHAnsi" w:hAnsiTheme="minorHAnsi"/>
          <w:sz w:val="22"/>
          <w:szCs w:val="22"/>
        </w:rPr>
      </w:pPr>
    </w:p>
    <w:p w14:paraId="04C1FEC5" w14:textId="77777777" w:rsidR="000E2AC1" w:rsidRPr="00D2014C" w:rsidRDefault="000E2AC1" w:rsidP="008575DD">
      <w:pPr>
        <w:rPr>
          <w:rFonts w:asciiTheme="minorHAnsi" w:hAnsiTheme="minorHAnsi"/>
          <w:sz w:val="22"/>
          <w:szCs w:val="22"/>
        </w:rPr>
      </w:pPr>
      <w:r w:rsidRPr="00D2014C">
        <w:rPr>
          <w:rFonts w:asciiTheme="minorHAnsi" w:hAnsiTheme="minorHAnsi"/>
          <w:sz w:val="22"/>
          <w:szCs w:val="22"/>
        </w:rPr>
        <w:t>This application must include:</w:t>
      </w:r>
    </w:p>
    <w:p w14:paraId="215772E8" w14:textId="77777777" w:rsidR="000E2AC1" w:rsidRPr="00D2014C" w:rsidRDefault="000E2AC1" w:rsidP="008575DD">
      <w:pPr>
        <w:rPr>
          <w:rFonts w:asciiTheme="minorHAnsi" w:hAnsiTheme="minorHAnsi"/>
          <w:sz w:val="22"/>
          <w:szCs w:val="22"/>
        </w:rPr>
      </w:pPr>
    </w:p>
    <w:p w14:paraId="32DFEF9F" w14:textId="77777777" w:rsidR="00D2014C" w:rsidRPr="00D2014C" w:rsidRDefault="00D2014C" w:rsidP="00D2014C">
      <w:pPr>
        <w:rPr>
          <w:rFonts w:asciiTheme="minorHAnsi" w:hAnsiTheme="minorHAnsi"/>
          <w:sz w:val="22"/>
          <w:szCs w:val="22"/>
        </w:rPr>
      </w:pPr>
      <w:r w:rsidRPr="00D2014C">
        <w:rPr>
          <w:rFonts w:asciiTheme="minorHAnsi" w:hAnsiTheme="minorHAnsi"/>
          <w:b/>
          <w:sz w:val="22"/>
          <w:szCs w:val="22"/>
        </w:rPr>
        <w:t>Specified General Core learning outcomes</w:t>
      </w:r>
      <w:r w:rsidRPr="00D2014C">
        <w:rPr>
          <w:rFonts w:asciiTheme="minorHAnsi" w:hAnsiTheme="minorHAnsi"/>
          <w:sz w:val="22"/>
          <w:szCs w:val="22"/>
        </w:rPr>
        <w:t xml:space="preserve">: </w:t>
      </w:r>
    </w:p>
    <w:p w14:paraId="53F86939" w14:textId="77777777" w:rsidR="00D2014C" w:rsidRPr="00D2014C" w:rsidRDefault="00D2014C" w:rsidP="00D2014C">
      <w:pPr>
        <w:pStyle w:val="ListParagraph"/>
        <w:numPr>
          <w:ilvl w:val="0"/>
          <w:numId w:val="8"/>
        </w:numPr>
        <w:rPr>
          <w:rFonts w:asciiTheme="minorHAnsi" w:hAnsiTheme="minorHAnsi"/>
          <w:b/>
          <w:sz w:val="22"/>
          <w:szCs w:val="22"/>
        </w:rPr>
      </w:pPr>
      <w:r w:rsidRPr="00D2014C">
        <w:rPr>
          <w:rFonts w:asciiTheme="minorHAnsi" w:hAnsiTheme="minorHAnsi"/>
          <w:sz w:val="22"/>
          <w:szCs w:val="22"/>
        </w:rPr>
        <w:t>For the purposes of assessment, the General Core learning outcomes in the table below will be applied to this category. After reviewing the accompanying rubrics (found on the web site below), please indicate with an X in the right-hand column which outcomes you will include in the course</w:t>
      </w:r>
      <w:r w:rsidRPr="00D2014C">
        <w:rPr>
          <w:rFonts w:asciiTheme="minorHAnsi" w:hAnsiTheme="minorHAnsi"/>
          <w:b/>
          <w:sz w:val="22"/>
          <w:szCs w:val="22"/>
        </w:rPr>
        <w:t xml:space="preserve">. </w:t>
      </w:r>
    </w:p>
    <w:p w14:paraId="7BE98DF7" w14:textId="77777777" w:rsidR="00D2014C" w:rsidRPr="00D2014C" w:rsidRDefault="00D2014C" w:rsidP="00D2014C">
      <w:pPr>
        <w:pStyle w:val="ListParagraph"/>
        <w:numPr>
          <w:ilvl w:val="0"/>
          <w:numId w:val="8"/>
        </w:numPr>
        <w:rPr>
          <w:rFonts w:asciiTheme="minorHAnsi" w:hAnsiTheme="minorHAnsi"/>
          <w:sz w:val="20"/>
          <w:szCs w:val="20"/>
        </w:rPr>
      </w:pPr>
      <w:r w:rsidRPr="00D2014C">
        <w:rPr>
          <w:rFonts w:asciiTheme="minorHAnsi" w:hAnsiTheme="minorHAnsi"/>
          <w:b/>
          <w:sz w:val="22"/>
          <w:szCs w:val="22"/>
        </w:rPr>
        <w:lastRenderedPageBreak/>
        <w:t>Please note: You, the course instructor, will NOT be expected to use these rubrics to assess student work. Members of the General Core committee will apply the rubrics to student work artifacts that you choose to submit, based on the General Core learning objectives you select.</w:t>
      </w:r>
    </w:p>
    <w:p w14:paraId="49F829E7" w14:textId="77777777" w:rsidR="00D2014C" w:rsidRPr="00D2014C" w:rsidRDefault="00D2014C" w:rsidP="00D2014C">
      <w:pPr>
        <w:pStyle w:val="ListParagraph"/>
        <w:numPr>
          <w:ilvl w:val="0"/>
          <w:numId w:val="8"/>
        </w:numPr>
        <w:rPr>
          <w:rFonts w:asciiTheme="minorHAnsi" w:hAnsiTheme="minorHAnsi"/>
          <w:sz w:val="20"/>
          <w:szCs w:val="20"/>
        </w:rPr>
      </w:pPr>
      <w:r w:rsidRPr="00D2014C">
        <w:rPr>
          <w:rFonts w:asciiTheme="minorHAnsi" w:hAnsiTheme="minorHAnsi"/>
          <w:b/>
          <w:i/>
          <w:sz w:val="22"/>
          <w:szCs w:val="22"/>
        </w:rPr>
        <w:t xml:space="preserve">Rubrics are located at: </w:t>
      </w:r>
      <w:r w:rsidRPr="00D2014C">
        <w:rPr>
          <w:rFonts w:asciiTheme="minorHAnsi" w:hAnsiTheme="minorHAnsi"/>
          <w:sz w:val="20"/>
          <w:szCs w:val="20"/>
        </w:rPr>
        <w:fldChar w:fldCharType="begin"/>
      </w:r>
      <w:r w:rsidRPr="00D2014C">
        <w:rPr>
          <w:rFonts w:asciiTheme="minorHAnsi" w:hAnsiTheme="minorHAnsi"/>
          <w:sz w:val="20"/>
          <w:szCs w:val="20"/>
        </w:rPr>
        <w:instrText xml:space="preserve"> HYPERLINK "https://www.northernvermont.edu/nvu-general-core-curriculum-resources" \t "_blank" </w:instrText>
      </w:r>
      <w:r w:rsidRPr="00D2014C">
        <w:rPr>
          <w:rFonts w:asciiTheme="minorHAnsi" w:hAnsiTheme="minorHAnsi"/>
          <w:sz w:val="20"/>
          <w:szCs w:val="20"/>
        </w:rPr>
        <w:fldChar w:fldCharType="separate"/>
      </w:r>
      <w:r w:rsidRPr="00D2014C">
        <w:rPr>
          <w:rFonts w:asciiTheme="minorHAnsi" w:hAnsiTheme="minorHAnsi"/>
          <w:color w:val="0000FF"/>
          <w:sz w:val="22"/>
          <w:szCs w:val="22"/>
          <w:u w:val="single"/>
          <w:shd w:val="clear" w:color="auto" w:fill="FFFFFF"/>
        </w:rPr>
        <w:t>https://www.northernvermont.edu/nvu-general-core-curriculum-resources</w:t>
      </w:r>
      <w:r w:rsidRPr="00D2014C">
        <w:rPr>
          <w:rFonts w:asciiTheme="minorHAnsi" w:hAnsiTheme="minorHAnsi"/>
          <w:sz w:val="20"/>
          <w:szCs w:val="20"/>
        </w:rPr>
        <w:fldChar w:fldCharType="end"/>
      </w:r>
    </w:p>
    <w:p w14:paraId="506C4F6B" w14:textId="77777777" w:rsidR="000E2AC1" w:rsidRPr="00D2014C" w:rsidRDefault="000E2AC1" w:rsidP="008575DD">
      <w:pPr>
        <w:ind w:left="720"/>
        <w:rPr>
          <w:rFonts w:asciiTheme="minorHAnsi" w:hAnsiTheme="minorHAnsi"/>
          <w:sz w:val="22"/>
          <w:szCs w:val="22"/>
        </w:rPr>
      </w:pPr>
    </w:p>
    <w:p w14:paraId="662FA72B" w14:textId="77777777" w:rsidR="000E2AC1" w:rsidRPr="00D2014C" w:rsidRDefault="000E2AC1" w:rsidP="000E2AC1">
      <w:pPr>
        <w:rPr>
          <w:rFonts w:asciiTheme="minorHAnsi" w:hAnsiTheme="minorHAnsi"/>
          <w:b/>
          <w:sz w:val="22"/>
          <w:szCs w:val="22"/>
        </w:rPr>
      </w:pPr>
      <w:r w:rsidRPr="00D2014C">
        <w:rPr>
          <w:rFonts w:asciiTheme="minorHAnsi" w:hAnsiTheme="minorHAnsi"/>
          <w:b/>
          <w:sz w:val="22"/>
          <w:szCs w:val="22"/>
        </w:rPr>
        <w:t>Please select a minimum of two outcomes, one each from a different goal area (although you may select more). The course need not address every goal area.</w:t>
      </w:r>
    </w:p>
    <w:p w14:paraId="4D2CFAA8" w14:textId="77777777" w:rsidR="000E2AC1" w:rsidRPr="00D2014C" w:rsidRDefault="000E2AC1" w:rsidP="000E2AC1">
      <w:pPr>
        <w:rPr>
          <w:rFonts w:asciiTheme="minorHAnsi" w:hAnsiTheme="minorHAnsi"/>
          <w:b/>
          <w:sz w:val="22"/>
          <w:szCs w:val="22"/>
        </w:rPr>
      </w:pPr>
    </w:p>
    <w:p w14:paraId="5198D74C" w14:textId="77777777" w:rsidR="000E2AC1" w:rsidRPr="00D2014C" w:rsidRDefault="000E2AC1" w:rsidP="000E2AC1">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368"/>
      </w:tblGrid>
      <w:tr w:rsidR="002F1850" w:rsidRPr="00D2014C" w14:paraId="46221BB3" w14:textId="77777777" w:rsidTr="0044087C">
        <w:trPr>
          <w:trHeight w:val="620"/>
        </w:trPr>
        <w:tc>
          <w:tcPr>
            <w:tcW w:w="3060" w:type="dxa"/>
            <w:tcBorders>
              <w:bottom w:val="single" w:sz="18" w:space="0" w:color="000000"/>
            </w:tcBorders>
          </w:tcPr>
          <w:p w14:paraId="6F885766" w14:textId="77777777" w:rsidR="002F1850" w:rsidRPr="00D2014C" w:rsidRDefault="002F1850" w:rsidP="00FC0FB9">
            <w:pPr>
              <w:rPr>
                <w:rFonts w:asciiTheme="minorHAnsi" w:hAnsiTheme="minorHAnsi"/>
                <w:sz w:val="22"/>
                <w:szCs w:val="22"/>
              </w:rPr>
            </w:pPr>
            <w:r w:rsidRPr="00D2014C">
              <w:rPr>
                <w:rFonts w:asciiTheme="minorHAnsi" w:hAnsiTheme="minorHAnsi"/>
                <w:b/>
                <w:sz w:val="22"/>
                <w:szCs w:val="22"/>
              </w:rPr>
              <w:t>Foundational Skills:</w:t>
            </w:r>
            <w:r w:rsidRPr="00D2014C">
              <w:rPr>
                <w:rFonts w:asciiTheme="minorHAnsi" w:hAnsiTheme="minorHAnsi"/>
                <w:sz w:val="22"/>
                <w:szCs w:val="22"/>
              </w:rPr>
              <w:t xml:space="preserve"> Quantitative </w:t>
            </w:r>
            <w:r w:rsidR="00FC0FB9" w:rsidRPr="00D2014C">
              <w:rPr>
                <w:rFonts w:asciiTheme="minorHAnsi" w:hAnsiTheme="minorHAnsi"/>
                <w:sz w:val="22"/>
                <w:szCs w:val="22"/>
              </w:rPr>
              <w:t>Literacy</w:t>
            </w:r>
          </w:p>
        </w:tc>
        <w:tc>
          <w:tcPr>
            <w:tcW w:w="1368" w:type="dxa"/>
          </w:tcPr>
          <w:p w14:paraId="5C8DC742" w14:textId="77777777" w:rsidR="002F1850" w:rsidRPr="00D2014C" w:rsidRDefault="002F1850" w:rsidP="001D19DB">
            <w:pPr>
              <w:rPr>
                <w:rFonts w:asciiTheme="minorHAnsi" w:hAnsiTheme="minorHAnsi"/>
                <w:sz w:val="22"/>
                <w:szCs w:val="22"/>
              </w:rPr>
            </w:pPr>
          </w:p>
        </w:tc>
      </w:tr>
      <w:tr w:rsidR="002F1850" w:rsidRPr="00D2014C" w14:paraId="1B1CA2C8" w14:textId="77777777" w:rsidTr="0044087C">
        <w:trPr>
          <w:trHeight w:val="620"/>
        </w:trPr>
        <w:tc>
          <w:tcPr>
            <w:tcW w:w="3060" w:type="dxa"/>
            <w:tcBorders>
              <w:top w:val="single" w:sz="18" w:space="0" w:color="000000"/>
            </w:tcBorders>
          </w:tcPr>
          <w:p w14:paraId="258D6B02" w14:textId="77777777" w:rsidR="002F1850" w:rsidRPr="00D2014C" w:rsidRDefault="002F1850" w:rsidP="002F1850">
            <w:pPr>
              <w:rPr>
                <w:rFonts w:asciiTheme="minorHAnsi" w:hAnsiTheme="minorHAnsi"/>
                <w:sz w:val="22"/>
                <w:szCs w:val="22"/>
              </w:rPr>
            </w:pPr>
            <w:r w:rsidRPr="00D2014C">
              <w:rPr>
                <w:rFonts w:asciiTheme="minorHAnsi" w:hAnsiTheme="minorHAnsi"/>
                <w:b/>
                <w:sz w:val="22"/>
                <w:szCs w:val="22"/>
              </w:rPr>
              <w:t xml:space="preserve">Individual &amp; Social Responsibility: </w:t>
            </w:r>
            <w:r w:rsidRPr="00D2014C">
              <w:rPr>
                <w:rFonts w:asciiTheme="minorHAnsi" w:hAnsiTheme="minorHAnsi"/>
                <w:sz w:val="22"/>
                <w:szCs w:val="22"/>
              </w:rPr>
              <w:t>Problem-solving</w:t>
            </w:r>
          </w:p>
        </w:tc>
        <w:tc>
          <w:tcPr>
            <w:tcW w:w="1368" w:type="dxa"/>
          </w:tcPr>
          <w:p w14:paraId="3D4F026B" w14:textId="77777777" w:rsidR="002F1850" w:rsidRPr="00D2014C" w:rsidRDefault="002F1850" w:rsidP="001D19DB">
            <w:pPr>
              <w:rPr>
                <w:rFonts w:asciiTheme="minorHAnsi" w:hAnsiTheme="minorHAnsi"/>
                <w:sz w:val="22"/>
                <w:szCs w:val="22"/>
              </w:rPr>
            </w:pPr>
          </w:p>
        </w:tc>
      </w:tr>
      <w:tr w:rsidR="002F1850" w:rsidRPr="00D2014C" w14:paraId="7551DB93" w14:textId="77777777" w:rsidTr="001D19DB">
        <w:trPr>
          <w:trHeight w:val="620"/>
        </w:trPr>
        <w:tc>
          <w:tcPr>
            <w:tcW w:w="3060" w:type="dxa"/>
          </w:tcPr>
          <w:p w14:paraId="349D9951" w14:textId="77777777" w:rsidR="002F1850" w:rsidRPr="00D2014C" w:rsidRDefault="002F1850" w:rsidP="002F1850">
            <w:pPr>
              <w:rPr>
                <w:rFonts w:asciiTheme="minorHAnsi" w:hAnsiTheme="minorHAnsi"/>
                <w:sz w:val="22"/>
                <w:szCs w:val="22"/>
              </w:rPr>
            </w:pPr>
            <w:r w:rsidRPr="00D2014C">
              <w:rPr>
                <w:rFonts w:asciiTheme="minorHAnsi" w:hAnsiTheme="minorHAnsi"/>
                <w:b/>
                <w:sz w:val="22"/>
                <w:szCs w:val="22"/>
              </w:rPr>
              <w:t xml:space="preserve">Individual &amp; Social Responsibility: </w:t>
            </w:r>
            <w:r w:rsidRPr="00D2014C">
              <w:rPr>
                <w:rFonts w:asciiTheme="minorHAnsi" w:hAnsiTheme="minorHAnsi"/>
                <w:sz w:val="22"/>
                <w:szCs w:val="22"/>
              </w:rPr>
              <w:t>Teamwork</w:t>
            </w:r>
          </w:p>
        </w:tc>
        <w:tc>
          <w:tcPr>
            <w:tcW w:w="1368" w:type="dxa"/>
          </w:tcPr>
          <w:p w14:paraId="1D0F76EB" w14:textId="77777777" w:rsidR="002F1850" w:rsidRPr="00D2014C" w:rsidRDefault="002F1850" w:rsidP="001D19DB">
            <w:pPr>
              <w:rPr>
                <w:rFonts w:asciiTheme="minorHAnsi" w:hAnsiTheme="minorHAnsi"/>
                <w:sz w:val="22"/>
                <w:szCs w:val="22"/>
              </w:rPr>
            </w:pPr>
          </w:p>
        </w:tc>
      </w:tr>
    </w:tbl>
    <w:p w14:paraId="60619E2C" w14:textId="77777777" w:rsidR="00BD348C" w:rsidRPr="00D2014C" w:rsidRDefault="00BD348C" w:rsidP="002F1850">
      <w:pPr>
        <w:rPr>
          <w:rFonts w:asciiTheme="minorHAnsi" w:hAnsiTheme="minorHAnsi"/>
          <w:sz w:val="22"/>
          <w:szCs w:val="22"/>
        </w:rPr>
      </w:pPr>
    </w:p>
    <w:p w14:paraId="1BFDDCEC" w14:textId="77777777" w:rsidR="00FC0FB9" w:rsidRPr="00D2014C" w:rsidRDefault="00FC0FB9" w:rsidP="002F1850">
      <w:pPr>
        <w:rPr>
          <w:rFonts w:asciiTheme="minorHAnsi" w:hAnsiTheme="minorHAnsi"/>
          <w:sz w:val="22"/>
          <w:szCs w:val="22"/>
        </w:rPr>
      </w:pPr>
    </w:p>
    <w:p w14:paraId="75110287" w14:textId="77777777" w:rsidR="00FC0FB9" w:rsidRPr="00D2014C" w:rsidRDefault="00FC0FB9" w:rsidP="002F1850">
      <w:pPr>
        <w:rPr>
          <w:rFonts w:asciiTheme="minorHAnsi" w:hAnsiTheme="minorHAnsi"/>
          <w:sz w:val="22"/>
          <w:szCs w:val="22"/>
        </w:rPr>
      </w:pPr>
    </w:p>
    <w:p w14:paraId="289AE91C" w14:textId="77777777" w:rsidR="00EC10E6" w:rsidRPr="00D2014C" w:rsidRDefault="00EC10E6" w:rsidP="00EC10E6">
      <w:pPr>
        <w:rPr>
          <w:rFonts w:asciiTheme="minorHAnsi" w:hAnsiTheme="minorHAnsi"/>
          <w:sz w:val="22"/>
          <w:szCs w:val="22"/>
        </w:rPr>
      </w:pPr>
    </w:p>
    <w:p w14:paraId="59ED9895" w14:textId="77777777" w:rsidR="00AD39BE" w:rsidRPr="00D2014C" w:rsidRDefault="00AD39BE" w:rsidP="00AD39BE">
      <w:pPr>
        <w:pStyle w:val="ListParagraph"/>
        <w:numPr>
          <w:ilvl w:val="0"/>
          <w:numId w:val="7"/>
        </w:numPr>
        <w:rPr>
          <w:rFonts w:asciiTheme="minorHAnsi" w:hAnsiTheme="minorHAnsi"/>
          <w:sz w:val="22"/>
          <w:szCs w:val="22"/>
        </w:rPr>
      </w:pPr>
      <w:r w:rsidRPr="00D2014C">
        <w:rPr>
          <w:rFonts w:asciiTheme="minorHAnsi" w:hAnsiTheme="minorHAnsi"/>
          <w:sz w:val="22"/>
          <w:szCs w:val="22"/>
        </w:rPr>
        <w:t xml:space="preserve">A completed </w:t>
      </w:r>
      <w:r w:rsidRPr="00D2014C">
        <w:rPr>
          <w:rFonts w:asciiTheme="minorHAnsi" w:hAnsiTheme="minorHAnsi"/>
          <w:b/>
          <w:i/>
          <w:sz w:val="22"/>
          <w:szCs w:val="22"/>
        </w:rPr>
        <w:t>Category Outcomes Worksheet (below) that demonstrates the alignment of course outcomes with program outcomes; teaching and learning activities that address these course outcomes; and specific course assignments that intentionally address the selected outcomes and that can be used to assess these outcomes.</w:t>
      </w:r>
      <w:r w:rsidRPr="00D2014C">
        <w:rPr>
          <w:rFonts w:asciiTheme="minorHAnsi" w:hAnsiTheme="minorHAnsi"/>
          <w:sz w:val="22"/>
          <w:szCs w:val="22"/>
        </w:rPr>
        <w:t xml:space="preserve">  </w:t>
      </w:r>
    </w:p>
    <w:p w14:paraId="0B037BED" w14:textId="77777777" w:rsidR="00AD39BE" w:rsidRPr="00D2014C" w:rsidRDefault="00AD39BE" w:rsidP="00AD39BE">
      <w:pPr>
        <w:pStyle w:val="ListParagraph"/>
        <w:ind w:left="900"/>
        <w:rPr>
          <w:rFonts w:asciiTheme="minorHAnsi" w:hAnsiTheme="minorHAnsi"/>
          <w:sz w:val="22"/>
          <w:szCs w:val="22"/>
        </w:rPr>
      </w:pPr>
    </w:p>
    <w:p w14:paraId="1FB5E6E0" w14:textId="77777777" w:rsidR="00AD39BE" w:rsidRPr="00D2014C" w:rsidRDefault="00AD39BE" w:rsidP="00AD39BE">
      <w:pPr>
        <w:pStyle w:val="ListParagraph"/>
        <w:numPr>
          <w:ilvl w:val="0"/>
          <w:numId w:val="7"/>
        </w:numPr>
        <w:rPr>
          <w:rFonts w:asciiTheme="minorHAnsi" w:hAnsiTheme="minorHAnsi"/>
          <w:sz w:val="22"/>
          <w:szCs w:val="22"/>
        </w:rPr>
      </w:pPr>
      <w:r w:rsidRPr="00D2014C">
        <w:rPr>
          <w:rFonts w:asciiTheme="minorHAnsi" w:hAnsiTheme="minorHAnsi"/>
          <w:sz w:val="22"/>
          <w:szCs w:val="22"/>
        </w:rPr>
        <w:t>A copy of the course syllabus with course learning outcomes, updated as needed to include those aligned with selected program outcomes from #1.</w:t>
      </w:r>
    </w:p>
    <w:p w14:paraId="2066E68F" w14:textId="77777777" w:rsidR="00EC10E6" w:rsidRPr="00D2014C" w:rsidRDefault="00EC10E6" w:rsidP="00EC10E6">
      <w:pPr>
        <w:ind w:left="360"/>
        <w:rPr>
          <w:rFonts w:asciiTheme="minorHAnsi" w:hAnsiTheme="minorHAnsi"/>
          <w:sz w:val="22"/>
          <w:szCs w:val="22"/>
        </w:rPr>
      </w:pPr>
    </w:p>
    <w:p w14:paraId="26A7C4DB" w14:textId="77777777" w:rsidR="00EC10E6" w:rsidRPr="00D2014C" w:rsidRDefault="00EC10E6" w:rsidP="00EC10E6">
      <w:pPr>
        <w:ind w:left="360"/>
        <w:rPr>
          <w:rFonts w:asciiTheme="minorHAnsi" w:hAnsiTheme="minorHAnsi"/>
          <w:sz w:val="22"/>
          <w:szCs w:val="22"/>
        </w:rPr>
      </w:pPr>
    </w:p>
    <w:p w14:paraId="0D37D549" w14:textId="77777777" w:rsidR="00EC10E6" w:rsidRPr="00D2014C" w:rsidRDefault="00EC10E6" w:rsidP="00EC10E6">
      <w:pPr>
        <w:ind w:left="360"/>
        <w:rPr>
          <w:rFonts w:asciiTheme="minorHAnsi" w:hAnsiTheme="minorHAnsi"/>
          <w:sz w:val="22"/>
          <w:szCs w:val="22"/>
        </w:rPr>
      </w:pPr>
    </w:p>
    <w:p w14:paraId="31FE0F30" w14:textId="77777777" w:rsidR="00EC10E6" w:rsidRPr="00D2014C" w:rsidRDefault="00EC10E6" w:rsidP="00EC10E6">
      <w:pPr>
        <w:ind w:left="360"/>
        <w:rPr>
          <w:rFonts w:asciiTheme="minorHAnsi" w:hAnsiTheme="minorHAnsi"/>
          <w:sz w:val="22"/>
          <w:szCs w:val="22"/>
        </w:rPr>
      </w:pPr>
    </w:p>
    <w:p w14:paraId="7A996AB8" w14:textId="77777777" w:rsidR="00EC10E6" w:rsidRPr="00D2014C" w:rsidRDefault="00EC10E6" w:rsidP="00EC10E6">
      <w:pPr>
        <w:ind w:left="360"/>
        <w:rPr>
          <w:rFonts w:asciiTheme="minorHAnsi" w:hAnsiTheme="minorHAnsi"/>
          <w:sz w:val="22"/>
          <w:szCs w:val="22"/>
        </w:rPr>
      </w:pPr>
    </w:p>
    <w:p w14:paraId="6A9FFD37" w14:textId="77777777" w:rsidR="00EC10E6" w:rsidRPr="00D2014C" w:rsidRDefault="00EC10E6" w:rsidP="00EC10E6">
      <w:pPr>
        <w:ind w:left="360"/>
        <w:rPr>
          <w:rFonts w:asciiTheme="minorHAnsi" w:hAnsiTheme="minorHAnsi"/>
          <w:sz w:val="22"/>
          <w:szCs w:val="22"/>
        </w:rPr>
      </w:pPr>
    </w:p>
    <w:p w14:paraId="16C2283C" w14:textId="77777777" w:rsidR="00EC10E6" w:rsidRPr="00D2014C" w:rsidRDefault="00EC10E6" w:rsidP="00EC10E6">
      <w:pPr>
        <w:ind w:left="360"/>
        <w:rPr>
          <w:rFonts w:asciiTheme="minorHAnsi" w:hAnsiTheme="minorHAnsi"/>
          <w:sz w:val="22"/>
          <w:szCs w:val="22"/>
        </w:rPr>
      </w:pPr>
    </w:p>
    <w:p w14:paraId="34A0A227" w14:textId="77777777" w:rsidR="00EC10E6" w:rsidRPr="00D2014C" w:rsidRDefault="00EC10E6" w:rsidP="001F1D1A">
      <w:pPr>
        <w:rPr>
          <w:rFonts w:asciiTheme="minorHAnsi" w:hAnsiTheme="minorHAnsi"/>
          <w:sz w:val="22"/>
          <w:szCs w:val="22"/>
        </w:rPr>
      </w:pPr>
    </w:p>
    <w:p w14:paraId="11798D49" w14:textId="77777777" w:rsidR="00EC10E6" w:rsidRPr="00D2014C" w:rsidRDefault="00EC10E6" w:rsidP="00EC10E6">
      <w:pPr>
        <w:ind w:left="360"/>
        <w:rPr>
          <w:rFonts w:asciiTheme="minorHAnsi" w:hAnsiTheme="minorHAnsi"/>
          <w:sz w:val="22"/>
          <w:szCs w:val="22"/>
        </w:rPr>
      </w:pPr>
    </w:p>
    <w:p w14:paraId="7F2DD832" w14:textId="77777777" w:rsidR="00EC10E6" w:rsidRPr="00D2014C" w:rsidRDefault="00EC10E6" w:rsidP="00EC10E6">
      <w:pPr>
        <w:rPr>
          <w:rFonts w:asciiTheme="minorHAnsi" w:hAnsiTheme="minorHAnsi"/>
          <w:sz w:val="22"/>
          <w:szCs w:val="22"/>
        </w:rPr>
      </w:pPr>
    </w:p>
    <w:p w14:paraId="1CCBFC97" w14:textId="77777777" w:rsidR="00EC10E6" w:rsidRPr="00D2014C" w:rsidRDefault="00EC10E6" w:rsidP="00EC10E6">
      <w:pPr>
        <w:rPr>
          <w:rFonts w:asciiTheme="minorHAnsi" w:hAnsiTheme="minorHAnsi"/>
          <w:sz w:val="22"/>
          <w:szCs w:val="22"/>
        </w:rPr>
      </w:pPr>
    </w:p>
    <w:p w14:paraId="58A5DB3C" w14:textId="77777777" w:rsidR="00EC10E6" w:rsidRPr="00D2014C" w:rsidRDefault="00EC10E6" w:rsidP="00EC10E6">
      <w:pPr>
        <w:rPr>
          <w:rFonts w:asciiTheme="minorHAnsi" w:hAnsiTheme="minorHAnsi"/>
          <w:sz w:val="22"/>
          <w:szCs w:val="22"/>
        </w:rPr>
      </w:pPr>
    </w:p>
    <w:p w14:paraId="6DD87758" w14:textId="77777777" w:rsidR="00EC10E6" w:rsidRPr="00D2014C" w:rsidRDefault="00EC10E6" w:rsidP="00EC10E6">
      <w:pPr>
        <w:rPr>
          <w:rFonts w:asciiTheme="minorHAnsi" w:hAnsiTheme="minorHAnsi"/>
          <w:sz w:val="22"/>
          <w:szCs w:val="22"/>
        </w:rPr>
      </w:pPr>
    </w:p>
    <w:p w14:paraId="2467500D" w14:textId="77777777" w:rsidR="00EC10E6" w:rsidRPr="00D2014C" w:rsidRDefault="00EC10E6" w:rsidP="00EC10E6">
      <w:pPr>
        <w:rPr>
          <w:rFonts w:asciiTheme="minorHAnsi" w:hAnsiTheme="minorHAnsi"/>
          <w:sz w:val="22"/>
          <w:szCs w:val="22"/>
        </w:rPr>
      </w:pPr>
    </w:p>
    <w:p w14:paraId="2A76B78C" w14:textId="77777777" w:rsidR="008E0ADE" w:rsidRDefault="008E0ADE" w:rsidP="008E0ADE">
      <w:pPr>
        <w:rPr>
          <w:rFonts w:asciiTheme="minorHAnsi" w:hAnsiTheme="minorHAnsi"/>
          <w:sz w:val="22"/>
          <w:szCs w:val="22"/>
        </w:rPr>
      </w:pPr>
      <w:r w:rsidRPr="00D2014C">
        <w:rPr>
          <w:rFonts w:asciiTheme="minorHAnsi" w:hAnsiTheme="minorHAnsi"/>
          <w:sz w:val="22"/>
          <w:szCs w:val="22"/>
        </w:rPr>
        <w:t>Approval by __________________ Committee: ______________________________Date: ___________</w:t>
      </w:r>
    </w:p>
    <w:p w14:paraId="6083E003" w14:textId="77777777" w:rsidR="001F1D1A" w:rsidRDefault="001F1D1A" w:rsidP="008E0ADE">
      <w:pPr>
        <w:rPr>
          <w:rFonts w:asciiTheme="minorHAnsi" w:hAnsiTheme="minorHAnsi"/>
          <w:sz w:val="22"/>
          <w:szCs w:val="22"/>
        </w:rPr>
      </w:pPr>
    </w:p>
    <w:p w14:paraId="3E35C402" w14:textId="244E0AB4" w:rsidR="001F1D1A" w:rsidRPr="00D2014C" w:rsidRDefault="001F1D1A" w:rsidP="008E0ADE">
      <w:pPr>
        <w:rPr>
          <w:rFonts w:asciiTheme="minorHAnsi" w:hAnsiTheme="minorHAnsi"/>
          <w:sz w:val="22"/>
          <w:szCs w:val="22"/>
        </w:rPr>
      </w:pPr>
      <w:r>
        <w:rPr>
          <w:rFonts w:asciiTheme="minorHAnsi" w:hAnsiTheme="minorHAnsi"/>
          <w:sz w:val="22"/>
          <w:szCs w:val="22"/>
        </w:rPr>
        <w:t>Provost</w:t>
      </w:r>
      <w:r w:rsidRPr="00D2014C">
        <w:rPr>
          <w:rFonts w:asciiTheme="minorHAnsi" w:hAnsiTheme="minorHAnsi"/>
          <w:sz w:val="22"/>
          <w:szCs w:val="22"/>
        </w:rPr>
        <w:t>: ______________________________Date: ___________</w:t>
      </w:r>
    </w:p>
    <w:p w14:paraId="276C51E0" w14:textId="77777777" w:rsidR="00EC10E6" w:rsidRPr="00D2014C" w:rsidRDefault="00EC10E6" w:rsidP="00EC10E6">
      <w:pPr>
        <w:rPr>
          <w:rFonts w:asciiTheme="minorHAnsi" w:hAnsiTheme="minorHAnsi"/>
          <w:sz w:val="22"/>
          <w:szCs w:val="22"/>
        </w:rPr>
      </w:pPr>
    </w:p>
    <w:p w14:paraId="018DB3F4" w14:textId="77777777" w:rsidR="00EC10E6" w:rsidRPr="00D2014C" w:rsidRDefault="00EC10E6" w:rsidP="00EC10E6">
      <w:pPr>
        <w:rPr>
          <w:rFonts w:asciiTheme="minorHAnsi" w:hAnsiTheme="minorHAnsi"/>
          <w:sz w:val="22"/>
          <w:szCs w:val="22"/>
        </w:rPr>
      </w:pPr>
    </w:p>
    <w:p w14:paraId="343D463F" w14:textId="77777777" w:rsidR="00EC10E6" w:rsidRPr="00D2014C" w:rsidRDefault="00EC10E6" w:rsidP="00EC10E6">
      <w:pPr>
        <w:rPr>
          <w:rFonts w:asciiTheme="minorHAnsi" w:hAnsiTheme="minorHAnsi"/>
          <w:sz w:val="22"/>
          <w:szCs w:val="22"/>
        </w:rPr>
      </w:pPr>
    </w:p>
    <w:p w14:paraId="2DBCB7FB" w14:textId="77777777" w:rsidR="00AD39BE" w:rsidRPr="00D2014C" w:rsidRDefault="00AD39BE" w:rsidP="000E2AC1">
      <w:pPr>
        <w:ind w:right="-252"/>
        <w:rPr>
          <w:rFonts w:asciiTheme="minorHAnsi" w:hAnsiTheme="minorHAnsi"/>
          <w:b/>
          <w:color w:val="000000"/>
          <w:sz w:val="22"/>
          <w:szCs w:val="22"/>
        </w:rPr>
      </w:pPr>
    </w:p>
    <w:p w14:paraId="22B98376" w14:textId="77777777" w:rsidR="00D2014C" w:rsidRDefault="00D2014C" w:rsidP="00D2014C">
      <w:pPr>
        <w:rPr>
          <w:rFonts w:asciiTheme="minorHAnsi" w:hAnsiTheme="minorHAnsi"/>
          <w:sz w:val="22"/>
          <w:szCs w:val="22"/>
        </w:rPr>
      </w:pPr>
    </w:p>
    <w:p w14:paraId="41F511EB" w14:textId="77777777" w:rsidR="00D2014C" w:rsidRPr="00D2014C" w:rsidRDefault="00D2014C" w:rsidP="00D2014C">
      <w:pPr>
        <w:rPr>
          <w:rFonts w:asciiTheme="minorHAnsi" w:hAnsiTheme="minorHAnsi"/>
          <w:sz w:val="22"/>
          <w:szCs w:val="22"/>
        </w:rPr>
      </w:pPr>
      <w:r w:rsidRPr="00D2014C">
        <w:rPr>
          <w:rFonts w:asciiTheme="minorHAnsi" w:hAnsiTheme="minorHAnsi"/>
          <w:sz w:val="22"/>
          <w:szCs w:val="22"/>
        </w:rPr>
        <w:t>Worksheet Guidelines:</w:t>
      </w:r>
    </w:p>
    <w:p w14:paraId="71BD4C38" w14:textId="77777777" w:rsidR="00D2014C" w:rsidRPr="00D2014C" w:rsidRDefault="00D2014C" w:rsidP="00D2014C">
      <w:pPr>
        <w:pStyle w:val="ListParagraph"/>
        <w:numPr>
          <w:ilvl w:val="0"/>
          <w:numId w:val="8"/>
        </w:numPr>
        <w:rPr>
          <w:rFonts w:asciiTheme="minorHAnsi" w:hAnsiTheme="minorHAnsi"/>
          <w:sz w:val="22"/>
          <w:szCs w:val="22"/>
        </w:rPr>
      </w:pPr>
      <w:r w:rsidRPr="00D2014C">
        <w:rPr>
          <w:rFonts w:asciiTheme="minorHAnsi" w:hAnsiTheme="minorHAnsi"/>
          <w:sz w:val="22"/>
          <w:szCs w:val="22"/>
        </w:rPr>
        <w:t xml:space="preserve">Complete the table for </w:t>
      </w:r>
      <w:r>
        <w:rPr>
          <w:rFonts w:asciiTheme="minorHAnsi" w:hAnsiTheme="minorHAnsi"/>
          <w:sz w:val="22"/>
          <w:szCs w:val="22"/>
        </w:rPr>
        <w:t>the</w:t>
      </w:r>
      <w:r w:rsidRPr="00D2014C">
        <w:rPr>
          <w:rFonts w:asciiTheme="minorHAnsi" w:hAnsiTheme="minorHAnsi"/>
          <w:sz w:val="22"/>
          <w:szCs w:val="22"/>
        </w:rPr>
        <w:t xml:space="preserve"> Learning Outcomes yo</w:t>
      </w:r>
      <w:r>
        <w:rPr>
          <w:rFonts w:asciiTheme="minorHAnsi" w:hAnsiTheme="minorHAnsi"/>
          <w:sz w:val="22"/>
          <w:szCs w:val="22"/>
        </w:rPr>
        <w:t>u selected from the table above.</w:t>
      </w:r>
    </w:p>
    <w:p w14:paraId="0621F71C" w14:textId="77777777" w:rsidR="00D2014C" w:rsidRPr="00D2014C" w:rsidRDefault="00D2014C" w:rsidP="00D2014C">
      <w:pPr>
        <w:pStyle w:val="ListParagraph"/>
        <w:numPr>
          <w:ilvl w:val="0"/>
          <w:numId w:val="8"/>
        </w:numPr>
        <w:rPr>
          <w:rFonts w:asciiTheme="minorHAnsi" w:hAnsiTheme="minorHAnsi"/>
          <w:sz w:val="22"/>
          <w:szCs w:val="22"/>
        </w:rPr>
      </w:pPr>
      <w:r w:rsidRPr="00D2014C">
        <w:rPr>
          <w:rFonts w:asciiTheme="minorHAnsi" w:hAnsiTheme="minorHAnsi"/>
          <w:sz w:val="22"/>
          <w:szCs w:val="22"/>
        </w:rPr>
        <w:t xml:space="preserve">The </w:t>
      </w:r>
      <w:r w:rsidRPr="00D2014C">
        <w:rPr>
          <w:rFonts w:asciiTheme="minorHAnsi" w:hAnsiTheme="minorHAnsi"/>
          <w:b/>
          <w:sz w:val="22"/>
          <w:szCs w:val="22"/>
        </w:rPr>
        <w:t>“aligned course-specific learning outcome”</w:t>
      </w:r>
      <w:r w:rsidRPr="00D2014C">
        <w:rPr>
          <w:rFonts w:asciiTheme="minorHAnsi" w:hAnsiTheme="minorHAnsi"/>
          <w:sz w:val="22"/>
          <w:szCs w:val="22"/>
        </w:rPr>
        <w:t xml:space="preserve"> box should be a rephrasing of the General Core learning outcome to more closely reflect how this LO will be addressed in your course. </w:t>
      </w:r>
    </w:p>
    <w:p w14:paraId="60119CE6" w14:textId="77777777" w:rsidR="00D2014C" w:rsidRPr="00D2014C" w:rsidRDefault="00D2014C" w:rsidP="00D2014C">
      <w:pPr>
        <w:pStyle w:val="ListParagraph"/>
        <w:numPr>
          <w:ilvl w:val="0"/>
          <w:numId w:val="8"/>
        </w:numPr>
        <w:rPr>
          <w:rFonts w:asciiTheme="minorHAnsi" w:hAnsiTheme="minorHAnsi"/>
          <w:sz w:val="22"/>
          <w:szCs w:val="22"/>
        </w:rPr>
      </w:pPr>
      <w:r w:rsidRPr="00D2014C">
        <w:rPr>
          <w:rFonts w:asciiTheme="minorHAnsi" w:hAnsiTheme="minorHAnsi"/>
          <w:sz w:val="22"/>
          <w:szCs w:val="22"/>
        </w:rPr>
        <w:t xml:space="preserve">The </w:t>
      </w:r>
      <w:r w:rsidRPr="00D2014C">
        <w:rPr>
          <w:rFonts w:asciiTheme="minorHAnsi" w:hAnsiTheme="minorHAnsi"/>
          <w:b/>
          <w:sz w:val="22"/>
          <w:szCs w:val="22"/>
        </w:rPr>
        <w:t>“teaching and learning activities”</w:t>
      </w:r>
      <w:r w:rsidRPr="00D2014C">
        <w:rPr>
          <w:rFonts w:asciiTheme="minorHAnsi" w:hAnsiTheme="minorHAnsi"/>
          <w:sz w:val="22"/>
          <w:szCs w:val="22"/>
        </w:rPr>
        <w:t xml:space="preserve"> box should contain basic descriptions of activities, assignments, and other elements of your course that complement the outcome.</w:t>
      </w:r>
    </w:p>
    <w:p w14:paraId="1EBD1872" w14:textId="77777777" w:rsidR="00D2014C" w:rsidRPr="00D2014C" w:rsidRDefault="00D2014C" w:rsidP="00D2014C">
      <w:pPr>
        <w:pStyle w:val="ListParagraph"/>
        <w:numPr>
          <w:ilvl w:val="0"/>
          <w:numId w:val="8"/>
        </w:numPr>
        <w:rPr>
          <w:rFonts w:asciiTheme="minorHAnsi" w:hAnsiTheme="minorHAnsi"/>
          <w:sz w:val="22"/>
          <w:szCs w:val="22"/>
        </w:rPr>
      </w:pPr>
      <w:r w:rsidRPr="00D2014C">
        <w:rPr>
          <w:rFonts w:asciiTheme="minorHAnsi" w:hAnsiTheme="minorHAnsi"/>
          <w:sz w:val="22"/>
          <w:szCs w:val="22"/>
        </w:rPr>
        <w:t xml:space="preserve">The </w:t>
      </w:r>
      <w:r w:rsidRPr="00D2014C">
        <w:rPr>
          <w:rFonts w:asciiTheme="minorHAnsi" w:hAnsiTheme="minorHAnsi"/>
          <w:b/>
          <w:sz w:val="22"/>
          <w:szCs w:val="22"/>
        </w:rPr>
        <w:t>“assessments”</w:t>
      </w:r>
      <w:r w:rsidRPr="00D2014C">
        <w:rPr>
          <w:rFonts w:asciiTheme="minorHAnsi" w:hAnsiTheme="minorHAnsi"/>
          <w:sz w:val="22"/>
          <w:szCs w:val="22"/>
        </w:rPr>
        <w:t xml:space="preserve"> box should contain SPECIFIC assignments/</w:t>
      </w:r>
      <w:proofErr w:type="gramStart"/>
      <w:r w:rsidRPr="00D2014C">
        <w:rPr>
          <w:rFonts w:asciiTheme="minorHAnsi" w:hAnsiTheme="minorHAnsi"/>
          <w:sz w:val="22"/>
          <w:szCs w:val="22"/>
        </w:rPr>
        <w:t>assessments, that</w:t>
      </w:r>
      <w:proofErr w:type="gramEnd"/>
      <w:r w:rsidRPr="00D2014C">
        <w:rPr>
          <w:rFonts w:asciiTheme="minorHAnsi" w:hAnsiTheme="minorHAnsi"/>
          <w:sz w:val="22"/>
          <w:szCs w:val="22"/>
        </w:rPr>
        <w:t xml:space="preserve"> are in the form of physical artifacts that can be submitted to the General Core Committee, for the purposes of assessing the outcome. </w:t>
      </w:r>
    </w:p>
    <w:p w14:paraId="575F8EAD" w14:textId="77777777" w:rsidR="00D2014C" w:rsidRPr="00D2014C" w:rsidRDefault="00D2014C" w:rsidP="00D2014C">
      <w:pPr>
        <w:pStyle w:val="ListParagraph"/>
        <w:numPr>
          <w:ilvl w:val="1"/>
          <w:numId w:val="8"/>
        </w:numPr>
        <w:rPr>
          <w:rFonts w:asciiTheme="minorHAnsi" w:hAnsiTheme="minorHAnsi"/>
          <w:sz w:val="22"/>
          <w:szCs w:val="22"/>
        </w:rPr>
      </w:pPr>
      <w:r w:rsidRPr="00D2014C">
        <w:rPr>
          <w:rFonts w:asciiTheme="minorHAnsi" w:hAnsiTheme="minorHAnsi"/>
          <w:sz w:val="22"/>
          <w:szCs w:val="22"/>
        </w:rPr>
        <w:t xml:space="preserve">If your course is chosen in any given year to submit artifacts for assessment, the expectation is you will also submit the accompanying assignment, or anything else that will allow the committee to understand the assignment/assessment in the context of the outcome. </w:t>
      </w:r>
    </w:p>
    <w:p w14:paraId="07F164B5" w14:textId="77777777" w:rsidR="00D2014C" w:rsidRPr="00D2014C" w:rsidRDefault="00D2014C" w:rsidP="00D2014C">
      <w:pPr>
        <w:pStyle w:val="ListParagraph"/>
        <w:numPr>
          <w:ilvl w:val="1"/>
          <w:numId w:val="8"/>
        </w:numPr>
        <w:rPr>
          <w:rFonts w:asciiTheme="minorHAnsi" w:hAnsiTheme="minorHAnsi"/>
          <w:sz w:val="22"/>
          <w:szCs w:val="22"/>
        </w:rPr>
      </w:pPr>
      <w:r w:rsidRPr="00D2014C">
        <w:rPr>
          <w:rFonts w:asciiTheme="minorHAnsi" w:hAnsiTheme="minorHAnsi"/>
          <w:sz w:val="22"/>
          <w:szCs w:val="22"/>
        </w:rPr>
        <w:t xml:space="preserve">In the box, you are only required to include 1 assignment / assessment that you plan to submit to the committee (if your course is chosen), but may include multiple </w:t>
      </w:r>
      <w:r w:rsidRPr="00D2014C">
        <w:rPr>
          <w:rFonts w:asciiTheme="minorHAnsi" w:hAnsiTheme="minorHAnsi"/>
          <w:i/>
          <w:sz w:val="22"/>
          <w:szCs w:val="22"/>
        </w:rPr>
        <w:t>if you choose.</w:t>
      </w:r>
    </w:p>
    <w:p w14:paraId="52B12FC5" w14:textId="77777777" w:rsidR="00D2014C" w:rsidRPr="00D2014C" w:rsidRDefault="00D2014C" w:rsidP="00D2014C">
      <w:pPr>
        <w:pStyle w:val="ListParagraph"/>
        <w:numPr>
          <w:ilvl w:val="1"/>
          <w:numId w:val="8"/>
        </w:numPr>
        <w:rPr>
          <w:rFonts w:asciiTheme="minorHAnsi" w:hAnsiTheme="minorHAnsi"/>
          <w:sz w:val="22"/>
          <w:szCs w:val="22"/>
        </w:rPr>
      </w:pPr>
      <w:r w:rsidRPr="00D2014C">
        <w:rPr>
          <w:rFonts w:asciiTheme="minorHAnsi" w:hAnsiTheme="minorHAnsi"/>
          <w:sz w:val="22"/>
          <w:szCs w:val="22"/>
        </w:rPr>
        <w:t xml:space="preserve">Please also include an explanation to help the committee understand the specific nature and purpose of the assignment. Feel free to attach the specific guidelines for the assignment, if not found in the syllabus. </w:t>
      </w:r>
    </w:p>
    <w:p w14:paraId="7282855C" w14:textId="77777777" w:rsidR="000E2AC1" w:rsidRPr="00D2014C" w:rsidRDefault="000E2AC1" w:rsidP="000E2AC1">
      <w:pPr>
        <w:rPr>
          <w:rFonts w:asciiTheme="minorHAnsi" w:hAnsiTheme="minorHAnsi"/>
          <w:sz w:val="22"/>
          <w:szCs w:val="22"/>
        </w:rPr>
      </w:pPr>
    </w:p>
    <w:p w14:paraId="702F7B0F" w14:textId="77777777" w:rsidR="001F1D1A" w:rsidRDefault="001F1D1A" w:rsidP="000E2AC1">
      <w:pPr>
        <w:rPr>
          <w:rFonts w:asciiTheme="minorHAnsi" w:hAnsiTheme="minorHAnsi"/>
          <w:b/>
          <w:sz w:val="22"/>
          <w:szCs w:val="22"/>
        </w:rPr>
      </w:pPr>
    </w:p>
    <w:p w14:paraId="6890DB51" w14:textId="77777777" w:rsidR="001F1D1A" w:rsidRDefault="001F1D1A" w:rsidP="000E2AC1">
      <w:pPr>
        <w:rPr>
          <w:rFonts w:asciiTheme="minorHAnsi" w:hAnsiTheme="minorHAnsi"/>
          <w:b/>
          <w:sz w:val="22"/>
          <w:szCs w:val="22"/>
        </w:rPr>
      </w:pPr>
    </w:p>
    <w:p w14:paraId="183AAFC9" w14:textId="77777777" w:rsidR="001F1D1A" w:rsidRDefault="001F1D1A" w:rsidP="000E2AC1">
      <w:pPr>
        <w:rPr>
          <w:rFonts w:asciiTheme="minorHAnsi" w:hAnsiTheme="minorHAnsi"/>
          <w:b/>
          <w:sz w:val="22"/>
          <w:szCs w:val="22"/>
        </w:rPr>
      </w:pPr>
    </w:p>
    <w:p w14:paraId="1E766114" w14:textId="77777777" w:rsidR="001F1D1A" w:rsidRDefault="001F1D1A" w:rsidP="000E2AC1">
      <w:pPr>
        <w:rPr>
          <w:rFonts w:asciiTheme="minorHAnsi" w:hAnsiTheme="minorHAnsi"/>
          <w:b/>
          <w:sz w:val="22"/>
          <w:szCs w:val="22"/>
        </w:rPr>
      </w:pPr>
    </w:p>
    <w:p w14:paraId="3E76F270" w14:textId="77777777" w:rsidR="001F1D1A" w:rsidRDefault="001F1D1A" w:rsidP="000E2AC1">
      <w:pPr>
        <w:rPr>
          <w:rFonts w:asciiTheme="minorHAnsi" w:hAnsiTheme="minorHAnsi"/>
          <w:b/>
          <w:sz w:val="22"/>
          <w:szCs w:val="22"/>
        </w:rPr>
      </w:pPr>
    </w:p>
    <w:p w14:paraId="743F9909" w14:textId="77777777" w:rsidR="001F1D1A" w:rsidRDefault="001F1D1A" w:rsidP="000E2AC1">
      <w:pPr>
        <w:rPr>
          <w:rFonts w:asciiTheme="minorHAnsi" w:hAnsiTheme="minorHAnsi"/>
          <w:b/>
          <w:sz w:val="22"/>
          <w:szCs w:val="22"/>
        </w:rPr>
      </w:pPr>
    </w:p>
    <w:p w14:paraId="46DEF31E" w14:textId="77777777" w:rsidR="001F1D1A" w:rsidRDefault="001F1D1A" w:rsidP="000E2AC1">
      <w:pPr>
        <w:rPr>
          <w:rFonts w:asciiTheme="minorHAnsi" w:hAnsiTheme="minorHAnsi"/>
          <w:b/>
          <w:sz w:val="22"/>
          <w:szCs w:val="22"/>
        </w:rPr>
      </w:pPr>
    </w:p>
    <w:p w14:paraId="7221A1AF" w14:textId="77777777" w:rsidR="001F1D1A" w:rsidRDefault="001F1D1A" w:rsidP="000E2AC1">
      <w:pPr>
        <w:rPr>
          <w:rFonts w:asciiTheme="minorHAnsi" w:hAnsiTheme="minorHAnsi"/>
          <w:b/>
          <w:sz w:val="22"/>
          <w:szCs w:val="22"/>
        </w:rPr>
      </w:pPr>
    </w:p>
    <w:p w14:paraId="0F44A3F9" w14:textId="77777777" w:rsidR="001F1D1A" w:rsidRDefault="001F1D1A" w:rsidP="000E2AC1">
      <w:pPr>
        <w:rPr>
          <w:rFonts w:asciiTheme="minorHAnsi" w:hAnsiTheme="minorHAnsi"/>
          <w:b/>
          <w:sz w:val="22"/>
          <w:szCs w:val="22"/>
        </w:rPr>
      </w:pPr>
    </w:p>
    <w:p w14:paraId="5753426D" w14:textId="77777777" w:rsidR="001F1D1A" w:rsidRDefault="001F1D1A" w:rsidP="000E2AC1">
      <w:pPr>
        <w:rPr>
          <w:rFonts w:asciiTheme="minorHAnsi" w:hAnsiTheme="minorHAnsi"/>
          <w:b/>
          <w:sz w:val="22"/>
          <w:szCs w:val="22"/>
        </w:rPr>
      </w:pPr>
    </w:p>
    <w:p w14:paraId="30282791" w14:textId="77777777" w:rsidR="001F1D1A" w:rsidRDefault="001F1D1A" w:rsidP="000E2AC1">
      <w:pPr>
        <w:rPr>
          <w:rFonts w:asciiTheme="minorHAnsi" w:hAnsiTheme="minorHAnsi"/>
          <w:b/>
          <w:sz w:val="22"/>
          <w:szCs w:val="22"/>
        </w:rPr>
      </w:pPr>
    </w:p>
    <w:p w14:paraId="0F82A299" w14:textId="77777777" w:rsidR="001F1D1A" w:rsidRDefault="001F1D1A" w:rsidP="000E2AC1">
      <w:pPr>
        <w:rPr>
          <w:rFonts w:asciiTheme="minorHAnsi" w:hAnsiTheme="minorHAnsi"/>
          <w:b/>
          <w:sz w:val="22"/>
          <w:szCs w:val="22"/>
        </w:rPr>
      </w:pPr>
    </w:p>
    <w:p w14:paraId="21A46E8C" w14:textId="77777777" w:rsidR="001F1D1A" w:rsidRDefault="001F1D1A" w:rsidP="000E2AC1">
      <w:pPr>
        <w:rPr>
          <w:rFonts w:asciiTheme="minorHAnsi" w:hAnsiTheme="minorHAnsi"/>
          <w:b/>
          <w:sz w:val="22"/>
          <w:szCs w:val="22"/>
        </w:rPr>
      </w:pPr>
    </w:p>
    <w:p w14:paraId="3C31B5B8" w14:textId="77777777" w:rsidR="001F1D1A" w:rsidRDefault="001F1D1A" w:rsidP="000E2AC1">
      <w:pPr>
        <w:rPr>
          <w:rFonts w:asciiTheme="minorHAnsi" w:hAnsiTheme="minorHAnsi"/>
          <w:b/>
          <w:sz w:val="22"/>
          <w:szCs w:val="22"/>
        </w:rPr>
      </w:pPr>
    </w:p>
    <w:p w14:paraId="5A152AE9" w14:textId="77777777" w:rsidR="001F1D1A" w:rsidRDefault="001F1D1A" w:rsidP="000E2AC1">
      <w:pPr>
        <w:rPr>
          <w:rFonts w:asciiTheme="minorHAnsi" w:hAnsiTheme="minorHAnsi"/>
          <w:b/>
          <w:sz w:val="22"/>
          <w:szCs w:val="22"/>
        </w:rPr>
      </w:pPr>
    </w:p>
    <w:p w14:paraId="791C0907" w14:textId="77777777" w:rsidR="001F1D1A" w:rsidRDefault="001F1D1A" w:rsidP="000E2AC1">
      <w:pPr>
        <w:rPr>
          <w:rFonts w:asciiTheme="minorHAnsi" w:hAnsiTheme="minorHAnsi"/>
          <w:b/>
          <w:sz w:val="22"/>
          <w:szCs w:val="22"/>
        </w:rPr>
      </w:pPr>
    </w:p>
    <w:p w14:paraId="43935052" w14:textId="77777777" w:rsidR="001F1D1A" w:rsidRDefault="001F1D1A" w:rsidP="000E2AC1">
      <w:pPr>
        <w:rPr>
          <w:rFonts w:asciiTheme="minorHAnsi" w:hAnsiTheme="minorHAnsi"/>
          <w:b/>
          <w:sz w:val="22"/>
          <w:szCs w:val="22"/>
        </w:rPr>
      </w:pPr>
    </w:p>
    <w:p w14:paraId="057D4085" w14:textId="77777777" w:rsidR="001F1D1A" w:rsidRDefault="001F1D1A" w:rsidP="000E2AC1">
      <w:pPr>
        <w:rPr>
          <w:rFonts w:asciiTheme="minorHAnsi" w:hAnsiTheme="minorHAnsi"/>
          <w:b/>
          <w:sz w:val="22"/>
          <w:szCs w:val="22"/>
        </w:rPr>
      </w:pPr>
    </w:p>
    <w:p w14:paraId="3120E2EB" w14:textId="77777777" w:rsidR="001F1D1A" w:rsidRDefault="001F1D1A" w:rsidP="000E2AC1">
      <w:pPr>
        <w:rPr>
          <w:rFonts w:asciiTheme="minorHAnsi" w:hAnsiTheme="minorHAnsi"/>
          <w:b/>
          <w:sz w:val="22"/>
          <w:szCs w:val="22"/>
        </w:rPr>
      </w:pPr>
    </w:p>
    <w:p w14:paraId="55AE187A" w14:textId="77777777" w:rsidR="001F1D1A" w:rsidRDefault="001F1D1A" w:rsidP="000E2AC1">
      <w:pPr>
        <w:rPr>
          <w:rFonts w:asciiTheme="minorHAnsi" w:hAnsiTheme="minorHAnsi"/>
          <w:b/>
          <w:sz w:val="22"/>
          <w:szCs w:val="22"/>
        </w:rPr>
      </w:pPr>
    </w:p>
    <w:p w14:paraId="12EDE8A0" w14:textId="77777777" w:rsidR="001F1D1A" w:rsidRDefault="001F1D1A" w:rsidP="000E2AC1">
      <w:pPr>
        <w:rPr>
          <w:rFonts w:asciiTheme="minorHAnsi" w:hAnsiTheme="minorHAnsi"/>
          <w:b/>
          <w:sz w:val="22"/>
          <w:szCs w:val="22"/>
        </w:rPr>
      </w:pPr>
    </w:p>
    <w:p w14:paraId="4C01EF9B" w14:textId="77777777" w:rsidR="001F1D1A" w:rsidRDefault="001F1D1A" w:rsidP="000E2AC1">
      <w:pPr>
        <w:rPr>
          <w:rFonts w:asciiTheme="minorHAnsi" w:hAnsiTheme="minorHAnsi"/>
          <w:b/>
          <w:sz w:val="22"/>
          <w:szCs w:val="22"/>
        </w:rPr>
      </w:pPr>
    </w:p>
    <w:p w14:paraId="0151F0F8" w14:textId="77777777" w:rsidR="001F1D1A" w:rsidRDefault="001F1D1A" w:rsidP="000E2AC1">
      <w:pPr>
        <w:rPr>
          <w:rFonts w:asciiTheme="minorHAnsi" w:hAnsiTheme="minorHAnsi"/>
          <w:b/>
          <w:sz w:val="22"/>
          <w:szCs w:val="22"/>
        </w:rPr>
      </w:pPr>
    </w:p>
    <w:p w14:paraId="24F2A257" w14:textId="77777777" w:rsidR="00E23109" w:rsidRDefault="00E23109" w:rsidP="000E2AC1">
      <w:pPr>
        <w:rPr>
          <w:rFonts w:asciiTheme="minorHAnsi" w:hAnsiTheme="minorHAnsi"/>
          <w:b/>
          <w:sz w:val="22"/>
          <w:szCs w:val="22"/>
        </w:rPr>
      </w:pPr>
    </w:p>
    <w:p w14:paraId="0B4AB8BA" w14:textId="77777777" w:rsidR="00E23109" w:rsidRDefault="00E23109" w:rsidP="000E2AC1">
      <w:pPr>
        <w:rPr>
          <w:rFonts w:asciiTheme="minorHAnsi" w:hAnsiTheme="minorHAnsi"/>
          <w:b/>
          <w:sz w:val="22"/>
          <w:szCs w:val="22"/>
        </w:rPr>
      </w:pPr>
    </w:p>
    <w:p w14:paraId="4C9D783C" w14:textId="77777777" w:rsidR="00E23109" w:rsidRDefault="00E23109" w:rsidP="000E2AC1">
      <w:pPr>
        <w:rPr>
          <w:rFonts w:asciiTheme="minorHAnsi" w:hAnsiTheme="minorHAnsi"/>
          <w:b/>
          <w:sz w:val="22"/>
          <w:szCs w:val="22"/>
        </w:rPr>
      </w:pPr>
      <w:bookmarkStart w:id="0" w:name="_GoBack"/>
      <w:bookmarkEnd w:id="0"/>
    </w:p>
    <w:p w14:paraId="3F95FD89" w14:textId="77777777" w:rsidR="001F1D1A" w:rsidRDefault="001F1D1A" w:rsidP="000E2AC1">
      <w:pPr>
        <w:rPr>
          <w:rFonts w:asciiTheme="minorHAnsi" w:hAnsiTheme="minorHAnsi"/>
          <w:b/>
          <w:sz w:val="22"/>
          <w:szCs w:val="22"/>
        </w:rPr>
      </w:pPr>
    </w:p>
    <w:p w14:paraId="13DEAFBD" w14:textId="77777777" w:rsidR="00E23109" w:rsidRPr="00D2014C" w:rsidRDefault="00E23109" w:rsidP="00E23109">
      <w:pPr>
        <w:ind w:right="-252"/>
        <w:rPr>
          <w:rFonts w:asciiTheme="minorHAnsi" w:hAnsiTheme="minorHAnsi"/>
          <w:b/>
          <w:color w:val="000000"/>
          <w:sz w:val="22"/>
          <w:szCs w:val="22"/>
        </w:rPr>
      </w:pPr>
      <w:r w:rsidRPr="00D2014C">
        <w:rPr>
          <w:rFonts w:asciiTheme="minorHAnsi" w:hAnsiTheme="minorHAnsi"/>
          <w:b/>
          <w:color w:val="000000"/>
          <w:sz w:val="22"/>
          <w:szCs w:val="22"/>
        </w:rPr>
        <w:t>REQUIRED: Category Outcomes Worksheet for Mathematics and Computing in the World (6 cr.)</w:t>
      </w:r>
    </w:p>
    <w:p w14:paraId="6108AD71" w14:textId="77777777" w:rsidR="00E23109" w:rsidRPr="00D2014C" w:rsidRDefault="00E23109" w:rsidP="00E23109">
      <w:pPr>
        <w:ind w:right="-252"/>
        <w:rPr>
          <w:rFonts w:asciiTheme="minorHAnsi" w:hAnsiTheme="minorHAnsi"/>
          <w:color w:val="000000"/>
          <w:sz w:val="22"/>
          <w:szCs w:val="22"/>
        </w:rPr>
      </w:pPr>
      <w:r w:rsidRPr="00D2014C">
        <w:rPr>
          <w:rFonts w:asciiTheme="minorHAnsi" w:hAnsiTheme="minorHAnsi"/>
          <w:i/>
          <w:color w:val="000000"/>
          <w:sz w:val="22"/>
          <w:szCs w:val="22"/>
        </w:rPr>
        <w:t xml:space="preserve">Courses in this area focus on quantitative reasoning and other mathematical ideas and techniques. This area includes courses in MAT and CIS. </w:t>
      </w:r>
    </w:p>
    <w:p w14:paraId="144310BD" w14:textId="77777777" w:rsidR="000E2AC1" w:rsidRPr="001F1D1A" w:rsidRDefault="000E2AC1" w:rsidP="000E2AC1">
      <w:pPr>
        <w:rPr>
          <w:rFonts w:asciiTheme="minorHAnsi" w:hAnsiTheme="minorHAnsi"/>
          <w:b/>
          <w:sz w:val="22"/>
          <w:szCs w:val="22"/>
        </w:rPr>
      </w:pPr>
      <w:r w:rsidRPr="001F1D1A">
        <w:rPr>
          <w:rFonts w:asciiTheme="minorHAnsi" w:hAnsiTheme="minorHAnsi"/>
          <w:b/>
          <w:sz w:val="22"/>
          <w:szCs w:val="22"/>
        </w:rPr>
        <w:t xml:space="preserve">Course Title: </w:t>
      </w:r>
      <w:r w:rsidRPr="001F1D1A">
        <w:rPr>
          <w:rFonts w:asciiTheme="minorHAnsi" w:hAnsiTheme="minorHAnsi"/>
          <w:b/>
          <w:sz w:val="22"/>
          <w:szCs w:val="22"/>
        </w:rPr>
        <w:tab/>
      </w:r>
    </w:p>
    <w:p w14:paraId="6BE5CEF1" w14:textId="77777777" w:rsidR="000E2AC1" w:rsidRPr="001F1D1A" w:rsidRDefault="000E2AC1" w:rsidP="000E2AC1">
      <w:pPr>
        <w:rPr>
          <w:rFonts w:asciiTheme="minorHAnsi" w:hAnsiTheme="minorHAnsi"/>
          <w:b/>
          <w:sz w:val="22"/>
          <w:szCs w:val="22"/>
        </w:rPr>
      </w:pPr>
      <w:r w:rsidRPr="001F1D1A">
        <w:rPr>
          <w:rFonts w:asciiTheme="minorHAnsi" w:hAnsiTheme="minorHAnsi"/>
          <w:b/>
          <w:sz w:val="22"/>
          <w:szCs w:val="22"/>
        </w:rPr>
        <w:t xml:space="preserve">Catalog description: </w:t>
      </w:r>
    </w:p>
    <w:p w14:paraId="6A40DACD" w14:textId="77777777" w:rsidR="000E2AC1" w:rsidRPr="001F1D1A" w:rsidRDefault="000E2AC1" w:rsidP="000E2AC1">
      <w:pPr>
        <w:rPr>
          <w:rFonts w:asciiTheme="minorHAnsi" w:hAnsiTheme="minorHAnsi"/>
          <w:b/>
          <w:sz w:val="22"/>
          <w:szCs w:val="22"/>
        </w:rPr>
      </w:pPr>
      <w:r w:rsidRPr="001F1D1A">
        <w:rPr>
          <w:rFonts w:asciiTheme="minorHAnsi" w:hAnsiTheme="minorHAnsi"/>
          <w:b/>
          <w:sz w:val="22"/>
          <w:szCs w:val="22"/>
        </w:rPr>
        <w:t xml:space="preserve">Instructor: </w:t>
      </w:r>
    </w:p>
    <w:p w14:paraId="5516D000" w14:textId="77777777" w:rsidR="000E2AC1" w:rsidRPr="00D2014C" w:rsidRDefault="000E2AC1" w:rsidP="000E2AC1">
      <w:pPr>
        <w:rPr>
          <w:rFonts w:asciiTheme="minorHAnsi" w:hAnsiTheme="minorHAnsi"/>
          <w:sz w:val="22"/>
          <w:szCs w:val="22"/>
        </w:rPr>
      </w:pPr>
    </w:p>
    <w:tbl>
      <w:tblPr>
        <w:tblStyle w:val="TableGrid"/>
        <w:tblW w:w="0" w:type="auto"/>
        <w:tblLook w:val="00A0" w:firstRow="1" w:lastRow="0" w:firstColumn="1" w:lastColumn="0" w:noHBand="0" w:noVBand="0"/>
      </w:tblPr>
      <w:tblGrid>
        <w:gridCol w:w="2522"/>
        <w:gridCol w:w="2333"/>
        <w:gridCol w:w="2288"/>
        <w:gridCol w:w="2433"/>
      </w:tblGrid>
      <w:tr w:rsidR="000E2AC1" w:rsidRPr="00D2014C" w14:paraId="384B3879" w14:textId="77777777" w:rsidTr="008575DD">
        <w:tc>
          <w:tcPr>
            <w:tcW w:w="3294" w:type="dxa"/>
          </w:tcPr>
          <w:p w14:paraId="67366E8F" w14:textId="77777777" w:rsidR="000E2AC1" w:rsidRPr="00D2014C" w:rsidRDefault="000E2AC1" w:rsidP="008575DD">
            <w:pPr>
              <w:rPr>
                <w:rFonts w:asciiTheme="minorHAnsi" w:hAnsiTheme="minorHAnsi"/>
                <w:sz w:val="22"/>
                <w:szCs w:val="22"/>
              </w:rPr>
            </w:pPr>
            <w:r w:rsidRPr="00D2014C">
              <w:rPr>
                <w:rFonts w:asciiTheme="minorHAnsi" w:hAnsiTheme="minorHAnsi"/>
                <w:b/>
                <w:sz w:val="22"/>
                <w:szCs w:val="22"/>
              </w:rPr>
              <w:t>Goals:</w:t>
            </w:r>
            <w:r w:rsidRPr="00D2014C">
              <w:rPr>
                <w:rFonts w:asciiTheme="minorHAnsi" w:hAnsiTheme="minorHAnsi"/>
                <w:sz w:val="22"/>
                <w:szCs w:val="22"/>
              </w:rPr>
              <w:t xml:space="preserve"> Outcomes</w:t>
            </w:r>
          </w:p>
        </w:tc>
        <w:tc>
          <w:tcPr>
            <w:tcW w:w="3294" w:type="dxa"/>
          </w:tcPr>
          <w:p w14:paraId="2E3C46A2" w14:textId="77777777" w:rsidR="000E2AC1" w:rsidRPr="00D2014C" w:rsidRDefault="000E2AC1" w:rsidP="008575DD">
            <w:pPr>
              <w:rPr>
                <w:rFonts w:asciiTheme="minorHAnsi" w:hAnsiTheme="minorHAnsi"/>
                <w:sz w:val="22"/>
                <w:szCs w:val="22"/>
              </w:rPr>
            </w:pPr>
            <w:r w:rsidRPr="00D2014C">
              <w:rPr>
                <w:rFonts w:asciiTheme="minorHAnsi" w:hAnsiTheme="minorHAnsi"/>
                <w:sz w:val="22"/>
                <w:szCs w:val="22"/>
              </w:rPr>
              <w:t>Aligned Course-specific Learning Outcomes</w:t>
            </w:r>
          </w:p>
        </w:tc>
        <w:tc>
          <w:tcPr>
            <w:tcW w:w="3294" w:type="dxa"/>
          </w:tcPr>
          <w:p w14:paraId="596E70CB" w14:textId="77777777" w:rsidR="000E2AC1" w:rsidRPr="00D2014C" w:rsidRDefault="000E2AC1" w:rsidP="008575DD">
            <w:pPr>
              <w:rPr>
                <w:rFonts w:asciiTheme="minorHAnsi" w:hAnsiTheme="minorHAnsi"/>
                <w:sz w:val="22"/>
                <w:szCs w:val="22"/>
              </w:rPr>
            </w:pPr>
            <w:r w:rsidRPr="00D2014C">
              <w:rPr>
                <w:rFonts w:asciiTheme="minorHAnsi" w:hAnsiTheme="minorHAnsi"/>
                <w:sz w:val="22"/>
                <w:szCs w:val="22"/>
              </w:rPr>
              <w:t>Teaching and Learning Activities</w:t>
            </w:r>
          </w:p>
        </w:tc>
        <w:tc>
          <w:tcPr>
            <w:tcW w:w="3294" w:type="dxa"/>
          </w:tcPr>
          <w:p w14:paraId="7CEA0192" w14:textId="77777777" w:rsidR="000E2AC1" w:rsidRPr="00D2014C" w:rsidRDefault="000E2AC1" w:rsidP="008575DD">
            <w:pPr>
              <w:rPr>
                <w:rFonts w:asciiTheme="minorHAnsi" w:hAnsiTheme="minorHAnsi"/>
                <w:sz w:val="22"/>
                <w:szCs w:val="22"/>
              </w:rPr>
            </w:pPr>
            <w:r w:rsidRPr="00D2014C">
              <w:rPr>
                <w:rFonts w:asciiTheme="minorHAnsi" w:hAnsiTheme="minorHAnsi"/>
                <w:sz w:val="22"/>
                <w:szCs w:val="22"/>
              </w:rPr>
              <w:t xml:space="preserve">Assessments </w:t>
            </w:r>
          </w:p>
        </w:tc>
      </w:tr>
      <w:tr w:rsidR="000E2AC1" w:rsidRPr="00D2014C" w14:paraId="1FC3E7B9" w14:textId="77777777" w:rsidTr="008575DD">
        <w:tc>
          <w:tcPr>
            <w:tcW w:w="3294" w:type="dxa"/>
          </w:tcPr>
          <w:p w14:paraId="38C24C4E" w14:textId="77777777" w:rsidR="000E2AC1" w:rsidRPr="00D2014C" w:rsidRDefault="000E2AC1" w:rsidP="008575DD">
            <w:pPr>
              <w:rPr>
                <w:rFonts w:asciiTheme="minorHAnsi" w:hAnsiTheme="minorHAnsi"/>
                <w:sz w:val="22"/>
                <w:szCs w:val="22"/>
              </w:rPr>
            </w:pPr>
            <w:r w:rsidRPr="00D2014C">
              <w:rPr>
                <w:rFonts w:asciiTheme="minorHAnsi" w:hAnsiTheme="minorHAnsi"/>
                <w:b/>
                <w:sz w:val="22"/>
                <w:szCs w:val="22"/>
              </w:rPr>
              <w:t>Foundational Skills</w:t>
            </w:r>
            <w:r w:rsidRPr="00D2014C">
              <w:rPr>
                <w:rFonts w:asciiTheme="minorHAnsi" w:hAnsiTheme="minorHAnsi"/>
                <w:sz w:val="22"/>
                <w:szCs w:val="22"/>
              </w:rPr>
              <w:t>: Demonstrate quantitative literacy</w:t>
            </w:r>
          </w:p>
          <w:p w14:paraId="10F617B8" w14:textId="77777777" w:rsidR="000E2AC1" w:rsidRPr="00D2014C" w:rsidRDefault="000E2AC1" w:rsidP="008575DD">
            <w:pPr>
              <w:rPr>
                <w:rFonts w:asciiTheme="minorHAnsi" w:hAnsiTheme="minorHAnsi"/>
                <w:sz w:val="22"/>
                <w:szCs w:val="22"/>
              </w:rPr>
            </w:pPr>
          </w:p>
          <w:p w14:paraId="4BF896FB" w14:textId="77777777" w:rsidR="000E2AC1" w:rsidRPr="00D2014C" w:rsidRDefault="000E2AC1" w:rsidP="008575DD">
            <w:pPr>
              <w:rPr>
                <w:rFonts w:asciiTheme="minorHAnsi" w:hAnsiTheme="minorHAnsi"/>
                <w:sz w:val="22"/>
                <w:szCs w:val="22"/>
              </w:rPr>
            </w:pPr>
          </w:p>
        </w:tc>
        <w:tc>
          <w:tcPr>
            <w:tcW w:w="3294" w:type="dxa"/>
          </w:tcPr>
          <w:p w14:paraId="1AC4EA4F" w14:textId="77777777" w:rsidR="000E2AC1" w:rsidRPr="00D2014C" w:rsidRDefault="000E2AC1" w:rsidP="008575DD">
            <w:pPr>
              <w:rPr>
                <w:rFonts w:asciiTheme="minorHAnsi" w:hAnsiTheme="minorHAnsi"/>
                <w:sz w:val="22"/>
                <w:szCs w:val="22"/>
              </w:rPr>
            </w:pPr>
          </w:p>
        </w:tc>
        <w:tc>
          <w:tcPr>
            <w:tcW w:w="3294" w:type="dxa"/>
          </w:tcPr>
          <w:p w14:paraId="0F5DAB59" w14:textId="77777777" w:rsidR="000E2AC1" w:rsidRPr="00D2014C" w:rsidRDefault="000E2AC1" w:rsidP="008575DD">
            <w:pPr>
              <w:rPr>
                <w:rFonts w:asciiTheme="minorHAnsi" w:hAnsiTheme="minorHAnsi"/>
                <w:sz w:val="22"/>
                <w:szCs w:val="22"/>
              </w:rPr>
            </w:pPr>
          </w:p>
        </w:tc>
        <w:tc>
          <w:tcPr>
            <w:tcW w:w="3294" w:type="dxa"/>
          </w:tcPr>
          <w:p w14:paraId="17833639" w14:textId="77777777" w:rsidR="000E2AC1" w:rsidRPr="00D2014C" w:rsidRDefault="000E2AC1" w:rsidP="008575DD">
            <w:pPr>
              <w:rPr>
                <w:rFonts w:asciiTheme="minorHAnsi" w:hAnsiTheme="minorHAnsi"/>
                <w:sz w:val="22"/>
                <w:szCs w:val="22"/>
              </w:rPr>
            </w:pPr>
          </w:p>
        </w:tc>
      </w:tr>
      <w:tr w:rsidR="000E2AC1" w:rsidRPr="00D2014C" w14:paraId="2BE1C46C" w14:textId="77777777" w:rsidTr="008575DD">
        <w:tc>
          <w:tcPr>
            <w:tcW w:w="3294" w:type="dxa"/>
          </w:tcPr>
          <w:p w14:paraId="399D74D5" w14:textId="77777777" w:rsidR="000E2AC1" w:rsidRPr="00D2014C" w:rsidRDefault="000E2AC1" w:rsidP="008575DD">
            <w:pPr>
              <w:rPr>
                <w:rFonts w:asciiTheme="minorHAnsi" w:hAnsiTheme="minorHAnsi"/>
                <w:sz w:val="22"/>
                <w:szCs w:val="22"/>
              </w:rPr>
            </w:pPr>
            <w:r w:rsidRPr="00D2014C">
              <w:rPr>
                <w:rFonts w:asciiTheme="minorHAnsi" w:hAnsiTheme="minorHAnsi"/>
                <w:b/>
                <w:sz w:val="22"/>
                <w:szCs w:val="22"/>
              </w:rPr>
              <w:t>Foundational Skills</w:t>
            </w:r>
            <w:r w:rsidRPr="00D2014C">
              <w:rPr>
                <w:rFonts w:asciiTheme="minorHAnsi" w:hAnsiTheme="minorHAnsi"/>
                <w:sz w:val="22"/>
                <w:szCs w:val="22"/>
              </w:rPr>
              <w:t>: Demonstrate quantitative literacy</w:t>
            </w:r>
          </w:p>
          <w:p w14:paraId="6897D3F0" w14:textId="77777777" w:rsidR="000E2AC1" w:rsidRPr="00D2014C" w:rsidRDefault="000E2AC1" w:rsidP="008575DD">
            <w:pPr>
              <w:rPr>
                <w:rFonts w:asciiTheme="minorHAnsi" w:hAnsiTheme="minorHAnsi"/>
                <w:sz w:val="22"/>
                <w:szCs w:val="22"/>
              </w:rPr>
            </w:pPr>
          </w:p>
          <w:p w14:paraId="23AA7FBF" w14:textId="77777777" w:rsidR="000E2AC1" w:rsidRPr="00D2014C" w:rsidRDefault="000E2AC1" w:rsidP="008575DD">
            <w:pPr>
              <w:rPr>
                <w:rFonts w:asciiTheme="minorHAnsi" w:hAnsiTheme="minorHAnsi"/>
                <w:sz w:val="22"/>
                <w:szCs w:val="22"/>
              </w:rPr>
            </w:pPr>
          </w:p>
        </w:tc>
        <w:tc>
          <w:tcPr>
            <w:tcW w:w="3294" w:type="dxa"/>
          </w:tcPr>
          <w:p w14:paraId="5EF388E5" w14:textId="77777777" w:rsidR="000E2AC1" w:rsidRPr="00D2014C" w:rsidRDefault="000E2AC1" w:rsidP="008575DD">
            <w:pPr>
              <w:rPr>
                <w:rFonts w:asciiTheme="minorHAnsi" w:hAnsiTheme="minorHAnsi"/>
                <w:sz w:val="22"/>
                <w:szCs w:val="22"/>
              </w:rPr>
            </w:pPr>
          </w:p>
        </w:tc>
        <w:tc>
          <w:tcPr>
            <w:tcW w:w="3294" w:type="dxa"/>
          </w:tcPr>
          <w:p w14:paraId="3FD7901C" w14:textId="77777777" w:rsidR="000E2AC1" w:rsidRPr="00D2014C" w:rsidRDefault="000E2AC1" w:rsidP="008575DD">
            <w:pPr>
              <w:rPr>
                <w:rFonts w:asciiTheme="minorHAnsi" w:hAnsiTheme="minorHAnsi"/>
                <w:sz w:val="22"/>
                <w:szCs w:val="22"/>
              </w:rPr>
            </w:pPr>
          </w:p>
        </w:tc>
        <w:tc>
          <w:tcPr>
            <w:tcW w:w="3294" w:type="dxa"/>
          </w:tcPr>
          <w:p w14:paraId="4BC0509F" w14:textId="77777777" w:rsidR="000E2AC1" w:rsidRPr="00D2014C" w:rsidRDefault="000E2AC1" w:rsidP="008575DD">
            <w:pPr>
              <w:rPr>
                <w:rFonts w:asciiTheme="minorHAnsi" w:hAnsiTheme="minorHAnsi"/>
                <w:sz w:val="22"/>
                <w:szCs w:val="22"/>
              </w:rPr>
            </w:pPr>
          </w:p>
        </w:tc>
      </w:tr>
      <w:tr w:rsidR="000E2AC1" w:rsidRPr="00D2014C" w14:paraId="4289B90B" w14:textId="77777777" w:rsidTr="008575DD">
        <w:tc>
          <w:tcPr>
            <w:tcW w:w="3294" w:type="dxa"/>
          </w:tcPr>
          <w:p w14:paraId="0F3922DA" w14:textId="77777777" w:rsidR="000E2AC1" w:rsidRPr="00D2014C" w:rsidRDefault="000E2AC1" w:rsidP="008575DD">
            <w:pPr>
              <w:rPr>
                <w:rFonts w:asciiTheme="minorHAnsi" w:hAnsiTheme="minorHAnsi"/>
                <w:sz w:val="22"/>
                <w:szCs w:val="22"/>
              </w:rPr>
            </w:pPr>
            <w:r w:rsidRPr="00D2014C">
              <w:rPr>
                <w:rFonts w:asciiTheme="minorHAnsi" w:hAnsiTheme="minorHAnsi"/>
                <w:b/>
                <w:sz w:val="22"/>
                <w:szCs w:val="22"/>
              </w:rPr>
              <w:t>Individual and Social Responsibility</w:t>
            </w:r>
            <w:r w:rsidRPr="00D2014C">
              <w:rPr>
                <w:rFonts w:asciiTheme="minorHAnsi" w:hAnsiTheme="minorHAnsi"/>
                <w:sz w:val="22"/>
                <w:szCs w:val="22"/>
              </w:rPr>
              <w:t>: Demonstrate problem solving skills</w:t>
            </w:r>
          </w:p>
          <w:p w14:paraId="1DFAC0D7" w14:textId="77777777" w:rsidR="000E2AC1" w:rsidRPr="00D2014C" w:rsidRDefault="000E2AC1" w:rsidP="008575DD">
            <w:pPr>
              <w:rPr>
                <w:rFonts w:asciiTheme="minorHAnsi" w:hAnsiTheme="minorHAnsi"/>
                <w:sz w:val="22"/>
                <w:szCs w:val="22"/>
              </w:rPr>
            </w:pPr>
          </w:p>
          <w:p w14:paraId="37C4C20F" w14:textId="77777777" w:rsidR="000E2AC1" w:rsidRPr="00D2014C" w:rsidRDefault="000E2AC1" w:rsidP="008575DD">
            <w:pPr>
              <w:rPr>
                <w:rFonts w:asciiTheme="minorHAnsi" w:hAnsiTheme="minorHAnsi"/>
                <w:sz w:val="22"/>
                <w:szCs w:val="22"/>
              </w:rPr>
            </w:pPr>
          </w:p>
        </w:tc>
        <w:tc>
          <w:tcPr>
            <w:tcW w:w="3294" w:type="dxa"/>
          </w:tcPr>
          <w:p w14:paraId="12559E02" w14:textId="77777777" w:rsidR="000E2AC1" w:rsidRPr="00D2014C" w:rsidRDefault="000E2AC1" w:rsidP="008575DD">
            <w:pPr>
              <w:rPr>
                <w:rFonts w:asciiTheme="minorHAnsi" w:hAnsiTheme="minorHAnsi"/>
                <w:sz w:val="22"/>
                <w:szCs w:val="22"/>
              </w:rPr>
            </w:pPr>
          </w:p>
        </w:tc>
        <w:tc>
          <w:tcPr>
            <w:tcW w:w="3294" w:type="dxa"/>
          </w:tcPr>
          <w:p w14:paraId="799B5D0F" w14:textId="77777777" w:rsidR="000E2AC1" w:rsidRPr="00D2014C" w:rsidRDefault="000E2AC1" w:rsidP="008575DD">
            <w:pPr>
              <w:rPr>
                <w:rFonts w:asciiTheme="minorHAnsi" w:hAnsiTheme="minorHAnsi"/>
                <w:sz w:val="22"/>
                <w:szCs w:val="22"/>
              </w:rPr>
            </w:pPr>
          </w:p>
        </w:tc>
        <w:tc>
          <w:tcPr>
            <w:tcW w:w="3294" w:type="dxa"/>
          </w:tcPr>
          <w:p w14:paraId="584DFA57" w14:textId="77777777" w:rsidR="000E2AC1" w:rsidRPr="00D2014C" w:rsidRDefault="000E2AC1" w:rsidP="008575DD">
            <w:pPr>
              <w:rPr>
                <w:rFonts w:asciiTheme="minorHAnsi" w:hAnsiTheme="minorHAnsi"/>
                <w:sz w:val="22"/>
                <w:szCs w:val="22"/>
              </w:rPr>
            </w:pPr>
          </w:p>
        </w:tc>
      </w:tr>
      <w:tr w:rsidR="000E2AC1" w:rsidRPr="00D2014C" w14:paraId="5C2AAA24" w14:textId="77777777" w:rsidTr="008575DD">
        <w:tc>
          <w:tcPr>
            <w:tcW w:w="3294" w:type="dxa"/>
            <w:tcBorders>
              <w:bottom w:val="double" w:sz="4" w:space="0" w:color="000000"/>
            </w:tcBorders>
          </w:tcPr>
          <w:p w14:paraId="388CA1E1" w14:textId="77777777" w:rsidR="000E2AC1" w:rsidRPr="00D2014C" w:rsidRDefault="000E2AC1" w:rsidP="008575DD">
            <w:pPr>
              <w:rPr>
                <w:rFonts w:asciiTheme="minorHAnsi" w:hAnsiTheme="minorHAnsi"/>
                <w:sz w:val="22"/>
                <w:szCs w:val="22"/>
              </w:rPr>
            </w:pPr>
            <w:r w:rsidRPr="00D2014C">
              <w:rPr>
                <w:rFonts w:asciiTheme="minorHAnsi" w:hAnsiTheme="minorHAnsi"/>
                <w:b/>
                <w:sz w:val="22"/>
                <w:szCs w:val="22"/>
              </w:rPr>
              <w:t>Individual and Social Responsibility</w:t>
            </w:r>
            <w:r w:rsidRPr="00D2014C">
              <w:rPr>
                <w:rFonts w:asciiTheme="minorHAnsi" w:hAnsiTheme="minorHAnsi"/>
                <w:sz w:val="22"/>
                <w:szCs w:val="22"/>
              </w:rPr>
              <w:t>: Demonstrate problem solving skills</w:t>
            </w:r>
          </w:p>
          <w:p w14:paraId="062B0823" w14:textId="77777777" w:rsidR="000E2AC1" w:rsidRPr="00D2014C" w:rsidRDefault="000E2AC1" w:rsidP="008575DD">
            <w:pPr>
              <w:rPr>
                <w:rFonts w:asciiTheme="minorHAnsi" w:hAnsiTheme="minorHAnsi"/>
                <w:sz w:val="22"/>
                <w:szCs w:val="22"/>
              </w:rPr>
            </w:pPr>
          </w:p>
          <w:p w14:paraId="3BE3E08F" w14:textId="77777777" w:rsidR="000E2AC1" w:rsidRPr="00D2014C" w:rsidRDefault="000E2AC1" w:rsidP="008575DD">
            <w:pPr>
              <w:rPr>
                <w:rFonts w:asciiTheme="minorHAnsi" w:hAnsiTheme="minorHAnsi"/>
                <w:sz w:val="22"/>
                <w:szCs w:val="22"/>
              </w:rPr>
            </w:pPr>
          </w:p>
        </w:tc>
        <w:tc>
          <w:tcPr>
            <w:tcW w:w="3294" w:type="dxa"/>
            <w:tcBorders>
              <w:bottom w:val="double" w:sz="4" w:space="0" w:color="000000"/>
            </w:tcBorders>
          </w:tcPr>
          <w:p w14:paraId="302AB07B" w14:textId="77777777" w:rsidR="000E2AC1" w:rsidRPr="00D2014C" w:rsidRDefault="000E2AC1" w:rsidP="008575DD">
            <w:pPr>
              <w:rPr>
                <w:rFonts w:asciiTheme="minorHAnsi" w:hAnsiTheme="minorHAnsi"/>
                <w:sz w:val="22"/>
                <w:szCs w:val="22"/>
              </w:rPr>
            </w:pPr>
          </w:p>
        </w:tc>
        <w:tc>
          <w:tcPr>
            <w:tcW w:w="3294" w:type="dxa"/>
            <w:tcBorders>
              <w:bottom w:val="double" w:sz="4" w:space="0" w:color="000000"/>
            </w:tcBorders>
          </w:tcPr>
          <w:p w14:paraId="70C1330D" w14:textId="77777777" w:rsidR="000E2AC1" w:rsidRPr="00D2014C" w:rsidRDefault="000E2AC1" w:rsidP="008575DD">
            <w:pPr>
              <w:rPr>
                <w:rFonts w:asciiTheme="minorHAnsi" w:hAnsiTheme="minorHAnsi"/>
                <w:sz w:val="22"/>
                <w:szCs w:val="22"/>
              </w:rPr>
            </w:pPr>
          </w:p>
        </w:tc>
        <w:tc>
          <w:tcPr>
            <w:tcW w:w="3294" w:type="dxa"/>
            <w:tcBorders>
              <w:bottom w:val="double" w:sz="4" w:space="0" w:color="000000"/>
            </w:tcBorders>
          </w:tcPr>
          <w:p w14:paraId="3ED067CB" w14:textId="77777777" w:rsidR="000E2AC1" w:rsidRPr="00D2014C" w:rsidRDefault="000E2AC1" w:rsidP="008575DD">
            <w:pPr>
              <w:rPr>
                <w:rFonts w:asciiTheme="minorHAnsi" w:hAnsiTheme="minorHAnsi"/>
                <w:sz w:val="22"/>
                <w:szCs w:val="22"/>
              </w:rPr>
            </w:pPr>
          </w:p>
        </w:tc>
      </w:tr>
      <w:tr w:rsidR="00462112" w:rsidRPr="00D2014C" w14:paraId="426F87F5" w14:textId="77777777" w:rsidTr="008575DD">
        <w:tc>
          <w:tcPr>
            <w:tcW w:w="3294" w:type="dxa"/>
            <w:tcBorders>
              <w:bottom w:val="double" w:sz="4" w:space="0" w:color="000000"/>
            </w:tcBorders>
          </w:tcPr>
          <w:p w14:paraId="6BCE0749" w14:textId="77777777" w:rsidR="00462112" w:rsidRPr="00D2014C" w:rsidRDefault="00462112" w:rsidP="008575DD">
            <w:pPr>
              <w:rPr>
                <w:rFonts w:asciiTheme="minorHAnsi" w:hAnsiTheme="minorHAnsi"/>
                <w:b/>
                <w:sz w:val="22"/>
                <w:szCs w:val="22"/>
              </w:rPr>
            </w:pPr>
            <w:r w:rsidRPr="00D2014C">
              <w:rPr>
                <w:rFonts w:asciiTheme="minorHAnsi" w:hAnsiTheme="minorHAnsi"/>
                <w:b/>
                <w:sz w:val="22"/>
                <w:szCs w:val="22"/>
              </w:rPr>
              <w:t xml:space="preserve">Individual &amp; Social Responsibility: </w:t>
            </w:r>
            <w:r w:rsidRPr="00D2014C">
              <w:rPr>
                <w:rFonts w:asciiTheme="minorHAnsi" w:hAnsiTheme="minorHAnsi"/>
                <w:sz w:val="22"/>
                <w:szCs w:val="22"/>
              </w:rPr>
              <w:t>Teamwork</w:t>
            </w:r>
          </w:p>
        </w:tc>
        <w:tc>
          <w:tcPr>
            <w:tcW w:w="3294" w:type="dxa"/>
            <w:tcBorders>
              <w:bottom w:val="double" w:sz="4" w:space="0" w:color="000000"/>
            </w:tcBorders>
          </w:tcPr>
          <w:p w14:paraId="59FA5E0D" w14:textId="77777777" w:rsidR="00462112" w:rsidRPr="00D2014C" w:rsidRDefault="00462112" w:rsidP="008575DD">
            <w:pPr>
              <w:rPr>
                <w:rFonts w:asciiTheme="minorHAnsi" w:hAnsiTheme="minorHAnsi"/>
                <w:sz w:val="22"/>
                <w:szCs w:val="22"/>
              </w:rPr>
            </w:pPr>
          </w:p>
        </w:tc>
        <w:tc>
          <w:tcPr>
            <w:tcW w:w="3294" w:type="dxa"/>
            <w:tcBorders>
              <w:bottom w:val="double" w:sz="4" w:space="0" w:color="000000"/>
            </w:tcBorders>
          </w:tcPr>
          <w:p w14:paraId="74F6ED2A" w14:textId="77777777" w:rsidR="00462112" w:rsidRPr="00D2014C" w:rsidRDefault="00462112" w:rsidP="008575DD">
            <w:pPr>
              <w:rPr>
                <w:rFonts w:asciiTheme="minorHAnsi" w:hAnsiTheme="minorHAnsi"/>
                <w:sz w:val="22"/>
                <w:szCs w:val="22"/>
              </w:rPr>
            </w:pPr>
          </w:p>
        </w:tc>
        <w:tc>
          <w:tcPr>
            <w:tcW w:w="3294" w:type="dxa"/>
            <w:tcBorders>
              <w:bottom w:val="double" w:sz="4" w:space="0" w:color="000000"/>
            </w:tcBorders>
          </w:tcPr>
          <w:p w14:paraId="3FF5594C" w14:textId="77777777" w:rsidR="00462112" w:rsidRPr="00D2014C" w:rsidRDefault="00462112" w:rsidP="008575DD">
            <w:pPr>
              <w:rPr>
                <w:rFonts w:asciiTheme="minorHAnsi" w:hAnsiTheme="minorHAnsi"/>
                <w:sz w:val="22"/>
                <w:szCs w:val="22"/>
              </w:rPr>
            </w:pPr>
          </w:p>
        </w:tc>
      </w:tr>
      <w:tr w:rsidR="000E2AC1" w:rsidRPr="00D2014C" w14:paraId="72695690" w14:textId="77777777" w:rsidTr="008575DD">
        <w:tc>
          <w:tcPr>
            <w:tcW w:w="3294" w:type="dxa"/>
            <w:tcBorders>
              <w:top w:val="double" w:sz="4" w:space="0" w:color="000000"/>
            </w:tcBorders>
          </w:tcPr>
          <w:p w14:paraId="4BBFA98E" w14:textId="77777777" w:rsidR="000E2AC1" w:rsidRPr="00D2014C" w:rsidRDefault="000E2AC1" w:rsidP="008575DD">
            <w:pPr>
              <w:rPr>
                <w:rFonts w:asciiTheme="minorHAnsi" w:hAnsiTheme="minorHAnsi"/>
                <w:sz w:val="22"/>
                <w:szCs w:val="22"/>
              </w:rPr>
            </w:pPr>
            <w:r w:rsidRPr="00D2014C">
              <w:rPr>
                <w:rFonts w:asciiTheme="minorHAnsi" w:hAnsiTheme="minorHAnsi"/>
                <w:sz w:val="22"/>
                <w:szCs w:val="22"/>
              </w:rPr>
              <w:t>Additional course-specific goals: outcomes</w:t>
            </w:r>
          </w:p>
          <w:p w14:paraId="12D8877A" w14:textId="77777777" w:rsidR="000E2AC1" w:rsidRPr="00D2014C" w:rsidRDefault="000E2AC1" w:rsidP="008575DD">
            <w:pPr>
              <w:rPr>
                <w:rFonts w:asciiTheme="minorHAnsi" w:hAnsiTheme="minorHAnsi"/>
                <w:sz w:val="22"/>
                <w:szCs w:val="22"/>
              </w:rPr>
            </w:pPr>
          </w:p>
          <w:p w14:paraId="17D21376" w14:textId="77777777" w:rsidR="000E2AC1" w:rsidRPr="00D2014C" w:rsidRDefault="000E2AC1" w:rsidP="008575DD">
            <w:pPr>
              <w:rPr>
                <w:rFonts w:asciiTheme="minorHAnsi" w:hAnsiTheme="minorHAnsi"/>
                <w:sz w:val="22"/>
                <w:szCs w:val="22"/>
              </w:rPr>
            </w:pPr>
          </w:p>
          <w:p w14:paraId="71415BEC" w14:textId="77777777" w:rsidR="000E2AC1" w:rsidRPr="00D2014C" w:rsidRDefault="000E2AC1" w:rsidP="008575DD">
            <w:pPr>
              <w:rPr>
                <w:rFonts w:asciiTheme="minorHAnsi" w:hAnsiTheme="minorHAnsi"/>
                <w:sz w:val="22"/>
                <w:szCs w:val="22"/>
              </w:rPr>
            </w:pPr>
          </w:p>
          <w:p w14:paraId="73706691" w14:textId="77777777" w:rsidR="000E2AC1" w:rsidRPr="00D2014C" w:rsidRDefault="000E2AC1" w:rsidP="008575DD">
            <w:pPr>
              <w:rPr>
                <w:rFonts w:asciiTheme="minorHAnsi" w:hAnsiTheme="minorHAnsi"/>
                <w:sz w:val="22"/>
                <w:szCs w:val="22"/>
              </w:rPr>
            </w:pPr>
          </w:p>
        </w:tc>
        <w:tc>
          <w:tcPr>
            <w:tcW w:w="3294" w:type="dxa"/>
            <w:tcBorders>
              <w:top w:val="double" w:sz="4" w:space="0" w:color="000000"/>
            </w:tcBorders>
          </w:tcPr>
          <w:p w14:paraId="3A1BB001" w14:textId="77777777" w:rsidR="000E2AC1" w:rsidRPr="00D2014C" w:rsidRDefault="000E2AC1" w:rsidP="008575DD">
            <w:pPr>
              <w:rPr>
                <w:rFonts w:asciiTheme="minorHAnsi" w:hAnsiTheme="minorHAnsi"/>
                <w:sz w:val="22"/>
                <w:szCs w:val="22"/>
              </w:rPr>
            </w:pPr>
          </w:p>
        </w:tc>
        <w:tc>
          <w:tcPr>
            <w:tcW w:w="3294" w:type="dxa"/>
            <w:tcBorders>
              <w:top w:val="double" w:sz="4" w:space="0" w:color="000000"/>
            </w:tcBorders>
          </w:tcPr>
          <w:p w14:paraId="533BDC6C" w14:textId="77777777" w:rsidR="000E2AC1" w:rsidRPr="00D2014C" w:rsidRDefault="000E2AC1" w:rsidP="008575DD">
            <w:pPr>
              <w:rPr>
                <w:rFonts w:asciiTheme="minorHAnsi" w:hAnsiTheme="minorHAnsi"/>
                <w:sz w:val="22"/>
                <w:szCs w:val="22"/>
              </w:rPr>
            </w:pPr>
          </w:p>
        </w:tc>
        <w:tc>
          <w:tcPr>
            <w:tcW w:w="3294" w:type="dxa"/>
            <w:tcBorders>
              <w:top w:val="double" w:sz="4" w:space="0" w:color="000000"/>
            </w:tcBorders>
          </w:tcPr>
          <w:p w14:paraId="3A83EEB5" w14:textId="77777777" w:rsidR="000E2AC1" w:rsidRPr="00D2014C" w:rsidRDefault="000E2AC1" w:rsidP="008575DD">
            <w:pPr>
              <w:rPr>
                <w:rFonts w:asciiTheme="minorHAnsi" w:hAnsiTheme="minorHAnsi"/>
                <w:sz w:val="22"/>
                <w:szCs w:val="22"/>
              </w:rPr>
            </w:pPr>
          </w:p>
        </w:tc>
      </w:tr>
    </w:tbl>
    <w:p w14:paraId="4E2AD716" w14:textId="77777777" w:rsidR="000E2AC1" w:rsidRPr="00D2014C" w:rsidRDefault="000E2AC1" w:rsidP="000E2AC1">
      <w:pPr>
        <w:rPr>
          <w:rFonts w:asciiTheme="minorHAnsi" w:hAnsiTheme="minorHAnsi"/>
          <w:sz w:val="22"/>
          <w:szCs w:val="22"/>
        </w:rPr>
      </w:pPr>
    </w:p>
    <w:p w14:paraId="5C8A3BBC" w14:textId="77777777" w:rsidR="00204025" w:rsidRPr="00D2014C" w:rsidRDefault="00204025" w:rsidP="00EC10E6">
      <w:pPr>
        <w:rPr>
          <w:rFonts w:asciiTheme="minorHAnsi" w:hAnsiTheme="minorHAnsi"/>
          <w:sz w:val="22"/>
          <w:szCs w:val="22"/>
        </w:rPr>
      </w:pPr>
    </w:p>
    <w:sectPr w:rsidR="00204025" w:rsidRPr="00D201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2CEB3" w14:textId="77777777" w:rsidR="007D7DA5" w:rsidRDefault="007D7DA5" w:rsidP="003A5F79">
      <w:r>
        <w:separator/>
      </w:r>
    </w:p>
  </w:endnote>
  <w:endnote w:type="continuationSeparator" w:id="0">
    <w:p w14:paraId="139D1E8D" w14:textId="77777777" w:rsidR="007D7DA5" w:rsidRDefault="007D7DA5" w:rsidP="003A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8EEEE" w14:textId="77777777" w:rsidR="007D7DA5" w:rsidRDefault="007D7DA5" w:rsidP="003A5F79">
      <w:r>
        <w:separator/>
      </w:r>
    </w:p>
  </w:footnote>
  <w:footnote w:type="continuationSeparator" w:id="0">
    <w:p w14:paraId="69E97E83" w14:textId="77777777" w:rsidR="007D7DA5" w:rsidRDefault="007D7DA5" w:rsidP="003A5F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C3A2" w14:textId="77777777" w:rsidR="003A5F79" w:rsidRDefault="003A5F79">
    <w:pPr>
      <w:pStyle w:val="Header"/>
    </w:pPr>
    <w:r>
      <w:rPr>
        <w:noProof/>
      </w:rPr>
      <mc:AlternateContent>
        <mc:Choice Requires="wps">
          <w:drawing>
            <wp:anchor distT="0" distB="0" distL="114300" distR="114300" simplePos="0" relativeHeight="251660288" behindDoc="0" locked="0" layoutInCell="0" allowOverlap="1" wp14:anchorId="730F9EEF" wp14:editId="39511E1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6541C86" w14:textId="77777777" w:rsidR="003A5F79" w:rsidRPr="003A5F79" w:rsidRDefault="005A1C51">
                              <w:pPr>
                                <w:rPr>
                                  <w:i/>
                                </w:rPr>
                              </w:pPr>
                              <w:r>
                                <w:rPr>
                                  <w:i/>
                                </w:rPr>
                                <w:t>NVU General Core: Mathematics &amp; Computing</w:t>
                              </w:r>
                              <w:r w:rsidR="003A5F79">
                                <w:rPr>
                                  <w:i/>
                                </w:rPr>
                                <w:t xml:space="preserve"> Application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8" o:spid="_x0000_s1031"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DkmcPA+wAAAOEBAAATAAAAAAAAAAAAAAAA&#10;AAAAAABbQ29udGVudF9UeXBlc10ueG1sUEsBAi0AFAAGAAgAAAAhACOyauHXAAAAlAEAAAsAAAAA&#10;AAAAAAAAAAAALAEAAF9yZWxzLy5yZWxzUEsBAi0AFAAGAAgAAAAhAEMhKfqzAgAAtwUAAA4AAAAA&#10;AAAAAAAAAAAALAIAAGRycy9lMm9Eb2MueG1sUEsBAi0AFAAGAAgAAAAhAFzM9T/bAAAABAEAAA8A&#10;AAAAAAAAAAAAAAAACwUAAGRycy9kb3ducmV2LnhtbFBLBQYAAAAABAAEAPMAAAATBgAAAAA=&#10;" o:allowincell="f" filled="f" stroked="f">
              <v:textbox style="mso-fit-shape-to-text:t" inset=",0,,0">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6541C86" w14:textId="77777777" w:rsidR="003A5F79" w:rsidRPr="003A5F79" w:rsidRDefault="005A1C51">
                        <w:pPr>
                          <w:rPr>
                            <w:i/>
                          </w:rPr>
                        </w:pPr>
                        <w:r>
                          <w:rPr>
                            <w:i/>
                          </w:rPr>
                          <w:t>NVU General Core: Mathematics &amp; Computing</w:t>
                        </w:r>
                        <w:r w:rsidR="003A5F79">
                          <w:rPr>
                            <w:i/>
                          </w:rPr>
                          <w:t xml:space="preserve"> Application</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7FBA46D" wp14:editId="0BDFEE8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733A1C8" w14:textId="77777777" w:rsidR="003A5F79" w:rsidRDefault="003A5F79">
                          <w:pPr>
                            <w:jc w:val="right"/>
                            <w:rPr>
                              <w:color w:val="FFFFFF" w:themeColor="background1"/>
                            </w:rPr>
                          </w:pPr>
                          <w:r>
                            <w:fldChar w:fldCharType="begin"/>
                          </w:r>
                          <w:r>
                            <w:instrText xml:space="preserve"> PAGE   \* MERGEFORMAT </w:instrText>
                          </w:r>
                          <w:r>
                            <w:fldChar w:fldCharType="separate"/>
                          </w:r>
                          <w:r w:rsidR="00E23109" w:rsidRPr="00E23109">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&#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" o:allowincell="f" fillcolor="#a8d08d [1945]" stroked="f">
              <v:textbox style="mso-fit-shape-to-text:t" inset=",0,,0">
                <w:txbxContent>
                  <w:p w14:paraId="4733A1C8" w14:textId="77777777" w:rsidR="003A5F79" w:rsidRDefault="003A5F79">
                    <w:pPr>
                      <w:jc w:val="right"/>
                      <w:rPr>
                        <w:color w:val="FFFFFF" w:themeColor="background1"/>
                      </w:rPr>
                    </w:pPr>
                    <w:r>
                      <w:fldChar w:fldCharType="begin"/>
                    </w:r>
                    <w:r>
                      <w:instrText xml:space="preserve"> PAGE   \* MERGEFORMAT </w:instrText>
                    </w:r>
                    <w:r>
                      <w:fldChar w:fldCharType="separate"/>
                    </w:r>
                    <w:r w:rsidR="00D2014C" w:rsidRPr="00D2014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EF9"/>
    <w:multiLevelType w:val="hybridMultilevel"/>
    <w:tmpl w:val="02A48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483697"/>
    <w:multiLevelType w:val="hybridMultilevel"/>
    <w:tmpl w:val="10DC37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1795207"/>
    <w:multiLevelType w:val="hybridMultilevel"/>
    <w:tmpl w:val="659216E2"/>
    <w:lvl w:ilvl="0" w:tplc="0409000F">
      <w:start w:val="1"/>
      <w:numFmt w:val="decimal"/>
      <w:lvlText w:val="%1."/>
      <w:lvlJc w:val="left"/>
      <w:pPr>
        <w:ind w:left="900" w:hanging="360"/>
      </w:p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2914200A"/>
    <w:multiLevelType w:val="hybridMultilevel"/>
    <w:tmpl w:val="D3C24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8670B"/>
    <w:multiLevelType w:val="hybridMultilevel"/>
    <w:tmpl w:val="5C127542"/>
    <w:lvl w:ilvl="0" w:tplc="04090001">
      <w:start w:val="2"/>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E4D1A"/>
    <w:multiLevelType w:val="hybridMultilevel"/>
    <w:tmpl w:val="EA369E1A"/>
    <w:lvl w:ilvl="0" w:tplc="E034B348">
      <w:start w:val="1"/>
      <w:numFmt w:val="decimal"/>
      <w:lvlText w:val="%1."/>
      <w:lvlJc w:val="left"/>
      <w:pPr>
        <w:ind w:left="990" w:hanging="360"/>
      </w:pPr>
      <w:rPr>
        <w:b w:val="0"/>
        <w:i w:val="0"/>
      </w:r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49592C56"/>
    <w:multiLevelType w:val="hybridMultilevel"/>
    <w:tmpl w:val="096CF84A"/>
    <w:lvl w:ilvl="0" w:tplc="EFECE3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BF5951"/>
    <w:multiLevelType w:val="hybridMultilevel"/>
    <w:tmpl w:val="697C5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1"/>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50"/>
    <w:rsid w:val="000E2AC1"/>
    <w:rsid w:val="00101DCE"/>
    <w:rsid w:val="001F1D1A"/>
    <w:rsid w:val="00204025"/>
    <w:rsid w:val="002F1850"/>
    <w:rsid w:val="003A5F79"/>
    <w:rsid w:val="0044087C"/>
    <w:rsid w:val="0045725B"/>
    <w:rsid w:val="0046137D"/>
    <w:rsid w:val="00462112"/>
    <w:rsid w:val="004F62F8"/>
    <w:rsid w:val="005A1C51"/>
    <w:rsid w:val="006301ED"/>
    <w:rsid w:val="007D7DA5"/>
    <w:rsid w:val="00802885"/>
    <w:rsid w:val="008E0ADE"/>
    <w:rsid w:val="00953514"/>
    <w:rsid w:val="00AD39BE"/>
    <w:rsid w:val="00BD348C"/>
    <w:rsid w:val="00D2014C"/>
    <w:rsid w:val="00E23109"/>
    <w:rsid w:val="00E77F8C"/>
    <w:rsid w:val="00EC10E6"/>
    <w:rsid w:val="00FC0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E7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850"/>
    <w:pPr>
      <w:spacing w:before="100" w:beforeAutospacing="1" w:after="100" w:afterAutospacing="1"/>
    </w:pPr>
  </w:style>
  <w:style w:type="paragraph" w:styleId="NoSpacing">
    <w:name w:val="No Spacing"/>
    <w:uiPriority w:val="1"/>
    <w:qFormat/>
    <w:rsid w:val="002F1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850"/>
    <w:pPr>
      <w:ind w:left="720"/>
      <w:contextualSpacing/>
    </w:pPr>
  </w:style>
  <w:style w:type="paragraph" w:styleId="Header">
    <w:name w:val="header"/>
    <w:basedOn w:val="Normal"/>
    <w:link w:val="HeaderChar"/>
    <w:uiPriority w:val="99"/>
    <w:unhideWhenUsed/>
    <w:rsid w:val="003A5F79"/>
    <w:pPr>
      <w:tabs>
        <w:tab w:val="center" w:pos="4680"/>
        <w:tab w:val="right" w:pos="9360"/>
      </w:tabs>
    </w:pPr>
  </w:style>
  <w:style w:type="character" w:customStyle="1" w:styleId="HeaderChar">
    <w:name w:val="Header Char"/>
    <w:basedOn w:val="DefaultParagraphFont"/>
    <w:link w:val="Header"/>
    <w:uiPriority w:val="99"/>
    <w:rsid w:val="003A5F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F79"/>
    <w:pPr>
      <w:tabs>
        <w:tab w:val="center" w:pos="4680"/>
        <w:tab w:val="right" w:pos="9360"/>
      </w:tabs>
    </w:pPr>
  </w:style>
  <w:style w:type="character" w:customStyle="1" w:styleId="FooterChar">
    <w:name w:val="Footer Char"/>
    <w:basedOn w:val="DefaultParagraphFont"/>
    <w:link w:val="Footer"/>
    <w:uiPriority w:val="99"/>
    <w:rsid w:val="003A5F79"/>
    <w:rPr>
      <w:rFonts w:ascii="Times New Roman" w:eastAsia="Times New Roman" w:hAnsi="Times New Roman" w:cs="Times New Roman"/>
      <w:sz w:val="24"/>
      <w:szCs w:val="24"/>
    </w:rPr>
  </w:style>
  <w:style w:type="table" w:styleId="TableGrid">
    <w:name w:val="Table Grid"/>
    <w:basedOn w:val="TableNormal"/>
    <w:uiPriority w:val="59"/>
    <w:rsid w:val="000E2AC1"/>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850"/>
    <w:pPr>
      <w:spacing w:before="100" w:beforeAutospacing="1" w:after="100" w:afterAutospacing="1"/>
    </w:pPr>
  </w:style>
  <w:style w:type="paragraph" w:styleId="NoSpacing">
    <w:name w:val="No Spacing"/>
    <w:uiPriority w:val="1"/>
    <w:qFormat/>
    <w:rsid w:val="002F1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850"/>
    <w:pPr>
      <w:ind w:left="720"/>
      <w:contextualSpacing/>
    </w:pPr>
  </w:style>
  <w:style w:type="paragraph" w:styleId="Header">
    <w:name w:val="header"/>
    <w:basedOn w:val="Normal"/>
    <w:link w:val="HeaderChar"/>
    <w:uiPriority w:val="99"/>
    <w:unhideWhenUsed/>
    <w:rsid w:val="003A5F79"/>
    <w:pPr>
      <w:tabs>
        <w:tab w:val="center" w:pos="4680"/>
        <w:tab w:val="right" w:pos="9360"/>
      </w:tabs>
    </w:pPr>
  </w:style>
  <w:style w:type="character" w:customStyle="1" w:styleId="HeaderChar">
    <w:name w:val="Header Char"/>
    <w:basedOn w:val="DefaultParagraphFont"/>
    <w:link w:val="Header"/>
    <w:uiPriority w:val="99"/>
    <w:rsid w:val="003A5F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F79"/>
    <w:pPr>
      <w:tabs>
        <w:tab w:val="center" w:pos="4680"/>
        <w:tab w:val="right" w:pos="9360"/>
      </w:tabs>
    </w:pPr>
  </w:style>
  <w:style w:type="character" w:customStyle="1" w:styleId="FooterChar">
    <w:name w:val="Footer Char"/>
    <w:basedOn w:val="DefaultParagraphFont"/>
    <w:link w:val="Footer"/>
    <w:uiPriority w:val="99"/>
    <w:rsid w:val="003A5F79"/>
    <w:rPr>
      <w:rFonts w:ascii="Times New Roman" w:eastAsia="Times New Roman" w:hAnsi="Times New Roman" w:cs="Times New Roman"/>
      <w:sz w:val="24"/>
      <w:szCs w:val="24"/>
    </w:rPr>
  </w:style>
  <w:style w:type="table" w:styleId="TableGrid">
    <w:name w:val="Table Grid"/>
    <w:basedOn w:val="TableNormal"/>
    <w:uiPriority w:val="59"/>
    <w:rsid w:val="000E2AC1"/>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871</Words>
  <Characters>4680</Characters>
  <Application>Microsoft Macintosh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NVU General Core: Mathematics &amp; Computing Application</vt:lpstr>
    </vt:vector>
  </TitlesOfParts>
  <Company>Johnson State College</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NVU General Core: Mathematics &amp; Computing Application</dc:title>
  <dc:subject/>
  <dc:creator>Twigg, Sharon M.</dc:creator>
  <cp:keywords/>
  <dc:description/>
  <cp:lastModifiedBy>Sharon Twigg</cp:lastModifiedBy>
  <cp:revision>15</cp:revision>
  <dcterms:created xsi:type="dcterms:W3CDTF">2018-02-19T17:51:00Z</dcterms:created>
  <dcterms:modified xsi:type="dcterms:W3CDTF">2018-08-06T20:17:00Z</dcterms:modified>
</cp:coreProperties>
</file>