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B2" w:rsidRPr="00210FE1" w:rsidRDefault="00C10AB2" w:rsidP="00EE4F3A">
      <w:pPr>
        <w:autoSpaceDE w:val="0"/>
        <w:autoSpaceDN w:val="0"/>
        <w:adjustRightInd w:val="0"/>
        <w:rPr>
          <w:b/>
          <w:sz w:val="36"/>
          <w:szCs w:val="36"/>
        </w:rPr>
      </w:pPr>
      <w:r w:rsidRPr="00210FE1">
        <w:rPr>
          <w:b/>
          <w:sz w:val="36"/>
          <w:szCs w:val="36"/>
        </w:rPr>
        <w:t>3.iii Rubric: Individual and Social Responsibility</w:t>
      </w:r>
      <w:r w:rsidR="001547AC" w:rsidRPr="00210FE1">
        <w:rPr>
          <w:b/>
          <w:sz w:val="36"/>
          <w:szCs w:val="36"/>
        </w:rPr>
        <w:t>.</w:t>
      </w:r>
      <w:r w:rsidR="00210FE1" w:rsidRPr="00210FE1">
        <w:rPr>
          <w:b/>
          <w:sz w:val="36"/>
          <w:szCs w:val="36"/>
        </w:rPr>
        <w:t xml:space="preserve"> </w:t>
      </w:r>
      <w:r w:rsidRPr="00210FE1">
        <w:rPr>
          <w:b/>
          <w:sz w:val="36"/>
          <w:szCs w:val="36"/>
        </w:rPr>
        <w:t>Demonstrate teamwork skills.</w:t>
      </w:r>
      <w:bookmarkStart w:id="0" w:name="_GoBack"/>
      <w:bookmarkEnd w:id="0"/>
    </w:p>
    <w:p w:rsidR="00C10AB2" w:rsidRDefault="00C10AB2" w:rsidP="00EE4F3A">
      <w:pPr>
        <w:autoSpaceDE w:val="0"/>
        <w:autoSpaceDN w:val="0"/>
        <w:adjustRightInd w:val="0"/>
        <w:rPr>
          <w:sz w:val="19"/>
          <w:szCs w:val="19"/>
        </w:rPr>
      </w:pPr>
    </w:p>
    <w:p w:rsidR="00EE4F3A" w:rsidRDefault="00EE4F3A" w:rsidP="00EE4F3A">
      <w:pPr>
        <w:autoSpaceDE w:val="0"/>
        <w:autoSpaceDN w:val="0"/>
        <w:adjustRightInd w:val="0"/>
        <w:rPr>
          <w:rFonts w:asciiTheme="minorHAnsi" w:hAnsiTheme="minorHAnsi"/>
          <w:sz w:val="20"/>
          <w:szCs w:val="20"/>
        </w:rPr>
      </w:pPr>
      <w:r w:rsidRPr="00C10AB2">
        <w:rPr>
          <w:rFonts w:asciiTheme="minorHAnsi" w:hAnsiTheme="minorHAnsi"/>
          <w:sz w:val="20"/>
          <w:szCs w:val="20"/>
        </w:rPr>
        <w:t xml:space="preserve">Teamwork is behaviors under the control of individual team members (effort they put into team tasks, their manner of interacting with others on team, and the quantity and quality of contributions they make to team </w:t>
      </w:r>
      <w:r w:rsidR="00C10AB2">
        <w:rPr>
          <w:rFonts w:asciiTheme="minorHAnsi" w:hAnsiTheme="minorHAnsi"/>
          <w:sz w:val="20"/>
          <w:szCs w:val="20"/>
        </w:rPr>
        <w:t xml:space="preserve">discussions). </w:t>
      </w:r>
      <w:r w:rsidR="00C10AB2" w:rsidRPr="001B137D">
        <w:rPr>
          <w:rFonts w:asciiTheme="minorHAnsi" w:hAnsiTheme="minorHAnsi"/>
          <w:sz w:val="20"/>
          <w:szCs w:val="20"/>
        </w:rPr>
        <w:t xml:space="preserve">Adapted from: Association of American Colleges and Universities. (2009). </w:t>
      </w:r>
      <w:r w:rsidR="00210FE1">
        <w:rPr>
          <w:rStyle w:val="Emphasis"/>
          <w:rFonts w:asciiTheme="minorHAnsi" w:hAnsiTheme="minorHAnsi"/>
          <w:sz w:val="20"/>
          <w:szCs w:val="20"/>
        </w:rPr>
        <w:t>Teamwork</w:t>
      </w:r>
      <w:r w:rsidR="00C10AB2" w:rsidRPr="001B137D">
        <w:rPr>
          <w:rStyle w:val="Emphasis"/>
          <w:rFonts w:asciiTheme="minorHAnsi" w:hAnsiTheme="minorHAnsi"/>
          <w:sz w:val="20"/>
          <w:szCs w:val="20"/>
        </w:rPr>
        <w:t xml:space="preserve"> VALUE Rubric. </w:t>
      </w:r>
      <w:r w:rsidR="00C10AB2" w:rsidRPr="001B137D">
        <w:rPr>
          <w:rFonts w:asciiTheme="minorHAnsi" w:hAnsiTheme="minorHAnsi"/>
          <w:sz w:val="20"/>
          <w:szCs w:val="20"/>
        </w:rPr>
        <w:t>Retrieved from</w:t>
      </w:r>
      <w:r w:rsidR="00C10AB2">
        <w:rPr>
          <w:rFonts w:asciiTheme="minorHAnsi" w:hAnsiTheme="minorHAnsi"/>
          <w:sz w:val="20"/>
          <w:szCs w:val="20"/>
        </w:rPr>
        <w:t xml:space="preserve"> </w:t>
      </w:r>
      <w:hyperlink r:id="rId6" w:history="1">
        <w:r w:rsidR="00C10AB2" w:rsidRPr="00AF6174">
          <w:rPr>
            <w:rStyle w:val="Hyperlink"/>
            <w:rFonts w:asciiTheme="minorHAnsi" w:hAnsiTheme="minorHAnsi"/>
            <w:sz w:val="20"/>
            <w:szCs w:val="20"/>
          </w:rPr>
          <w:t>https://www.aacu.org/value/rubrics/teamwork</w:t>
        </w:r>
      </w:hyperlink>
      <w:r w:rsidR="00C10AB2">
        <w:rPr>
          <w:rFonts w:asciiTheme="minorHAnsi" w:hAnsiTheme="minorHAnsi"/>
          <w:sz w:val="20"/>
          <w:szCs w:val="20"/>
        </w:rPr>
        <w:t>.</w:t>
      </w:r>
    </w:p>
    <w:p w:rsidR="00C10AB2" w:rsidRPr="00C10AB2" w:rsidRDefault="00C10AB2" w:rsidP="00EE4F3A">
      <w:pPr>
        <w:autoSpaceDE w:val="0"/>
        <w:autoSpaceDN w:val="0"/>
        <w:adjustRightInd w:val="0"/>
        <w:rPr>
          <w:rFonts w:asciiTheme="minorHAnsi" w:hAnsiTheme="minorHAnsi"/>
          <w:sz w:val="20"/>
          <w:szCs w:val="20"/>
        </w:rPr>
      </w:pPr>
    </w:p>
    <w:p w:rsidR="00EE4F3A" w:rsidRPr="00C10AB2" w:rsidRDefault="00EE4F3A" w:rsidP="00C10AB2">
      <w:pPr>
        <w:autoSpaceDE w:val="0"/>
        <w:autoSpaceDN w:val="0"/>
        <w:adjustRightInd w:val="0"/>
        <w:rPr>
          <w:rFonts w:asciiTheme="minorHAnsi" w:hAnsiTheme="minorHAnsi"/>
          <w:i/>
          <w:iCs/>
          <w:sz w:val="20"/>
          <w:szCs w:val="20"/>
        </w:rPr>
      </w:pPr>
      <w:r w:rsidRPr="00C10AB2">
        <w:rPr>
          <w:rFonts w:asciiTheme="minorHAnsi" w:hAnsiTheme="minorHAnsi"/>
          <w:i/>
          <w:iCs/>
          <w:sz w:val="20"/>
          <w:szCs w:val="20"/>
        </w:rPr>
        <w:t>Evaluators are encouraged to assign a zero to any work sample or collection of work that does not meet benchma</w:t>
      </w:r>
      <w:r w:rsidR="00CD5FD1">
        <w:rPr>
          <w:rFonts w:asciiTheme="minorHAnsi" w:hAnsiTheme="minorHAnsi"/>
          <w:i/>
          <w:iCs/>
          <w:sz w:val="20"/>
          <w:szCs w:val="20"/>
        </w:rPr>
        <w:t>rk (cell one) level performance</w:t>
      </w:r>
      <w:r w:rsidRPr="00C10AB2">
        <w:rPr>
          <w:rFonts w:asciiTheme="minorHAnsi" w:hAnsiTheme="minorHAnsi"/>
          <w:i/>
          <w:iCs/>
          <w:sz w:val="20"/>
          <w:szCs w:val="20"/>
        </w:rPr>
        <w:t>.</w:t>
      </w:r>
    </w:p>
    <w:p w:rsidR="00EE4F3A" w:rsidRPr="00C10AB2" w:rsidRDefault="00EE4F3A" w:rsidP="00EE4F3A">
      <w:pPr>
        <w:autoSpaceDE w:val="0"/>
        <w:autoSpaceDN w:val="0"/>
        <w:adjustRightInd w:val="0"/>
        <w:rPr>
          <w:rFonts w:asciiTheme="minorHAnsi" w:hAnsi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EE4F3A" w:rsidRPr="00C10AB2" w:rsidTr="0033437D">
        <w:tc>
          <w:tcPr>
            <w:tcW w:w="2635" w:type="dxa"/>
          </w:tcPr>
          <w:p w:rsidR="00EE4F3A" w:rsidRPr="00C10AB2" w:rsidRDefault="00EE4F3A" w:rsidP="0033437D">
            <w:pPr>
              <w:autoSpaceDE w:val="0"/>
              <w:autoSpaceDN w:val="0"/>
              <w:adjustRightInd w:val="0"/>
              <w:rPr>
                <w:rFonts w:asciiTheme="minorHAnsi" w:hAnsiTheme="minorHAnsi"/>
                <w:b/>
                <w:bCs/>
                <w:sz w:val="20"/>
                <w:szCs w:val="20"/>
              </w:rPr>
            </w:pPr>
          </w:p>
        </w:tc>
        <w:tc>
          <w:tcPr>
            <w:tcW w:w="2635" w:type="dxa"/>
          </w:tcPr>
          <w:p w:rsidR="00EE4F3A" w:rsidRPr="00C10AB2" w:rsidRDefault="00EE4F3A" w:rsidP="0033437D">
            <w:pPr>
              <w:autoSpaceDE w:val="0"/>
              <w:autoSpaceDN w:val="0"/>
              <w:adjustRightInd w:val="0"/>
              <w:jc w:val="center"/>
              <w:rPr>
                <w:rFonts w:asciiTheme="minorHAnsi" w:hAnsiTheme="minorHAnsi"/>
                <w:b/>
                <w:bCs/>
                <w:sz w:val="20"/>
                <w:szCs w:val="20"/>
              </w:rPr>
            </w:pPr>
            <w:r w:rsidRPr="00C10AB2">
              <w:rPr>
                <w:rFonts w:asciiTheme="minorHAnsi" w:hAnsiTheme="minorHAnsi"/>
                <w:b/>
                <w:bCs/>
                <w:sz w:val="20"/>
                <w:szCs w:val="20"/>
              </w:rPr>
              <w:t>Capstone</w:t>
            </w:r>
          </w:p>
          <w:p w:rsidR="00EE4F3A" w:rsidRPr="00C10AB2" w:rsidRDefault="00EE4F3A" w:rsidP="0033437D">
            <w:pPr>
              <w:autoSpaceDE w:val="0"/>
              <w:autoSpaceDN w:val="0"/>
              <w:adjustRightInd w:val="0"/>
              <w:jc w:val="center"/>
              <w:rPr>
                <w:rFonts w:asciiTheme="minorHAnsi" w:hAnsiTheme="minorHAnsi"/>
                <w:sz w:val="20"/>
                <w:szCs w:val="20"/>
              </w:rPr>
            </w:pPr>
            <w:r w:rsidRPr="00C10AB2">
              <w:rPr>
                <w:rFonts w:asciiTheme="minorHAnsi" w:hAnsiTheme="minorHAnsi"/>
                <w:sz w:val="20"/>
                <w:szCs w:val="20"/>
              </w:rPr>
              <w:t>4</w:t>
            </w:r>
          </w:p>
        </w:tc>
        <w:tc>
          <w:tcPr>
            <w:tcW w:w="5270" w:type="dxa"/>
            <w:gridSpan w:val="2"/>
          </w:tcPr>
          <w:p w:rsidR="00EE4F3A" w:rsidRPr="00C10AB2" w:rsidRDefault="00EE4F3A" w:rsidP="0033437D">
            <w:pPr>
              <w:autoSpaceDE w:val="0"/>
              <w:autoSpaceDN w:val="0"/>
              <w:adjustRightInd w:val="0"/>
              <w:jc w:val="center"/>
              <w:rPr>
                <w:rFonts w:asciiTheme="minorHAnsi" w:hAnsiTheme="minorHAnsi"/>
                <w:b/>
                <w:bCs/>
                <w:sz w:val="20"/>
                <w:szCs w:val="20"/>
              </w:rPr>
            </w:pPr>
            <w:r w:rsidRPr="00C10AB2">
              <w:rPr>
                <w:rFonts w:asciiTheme="minorHAnsi" w:hAnsiTheme="minorHAnsi"/>
                <w:b/>
                <w:bCs/>
                <w:sz w:val="20"/>
                <w:szCs w:val="20"/>
              </w:rPr>
              <w:t>Milestones</w:t>
            </w:r>
          </w:p>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 xml:space="preserve">                      3                                                    2</w:t>
            </w:r>
          </w:p>
        </w:tc>
        <w:tc>
          <w:tcPr>
            <w:tcW w:w="2636" w:type="dxa"/>
          </w:tcPr>
          <w:p w:rsidR="00EE4F3A" w:rsidRPr="00C10AB2" w:rsidRDefault="00EE4F3A" w:rsidP="0033437D">
            <w:pPr>
              <w:autoSpaceDE w:val="0"/>
              <w:autoSpaceDN w:val="0"/>
              <w:adjustRightInd w:val="0"/>
              <w:jc w:val="center"/>
              <w:rPr>
                <w:rFonts w:asciiTheme="minorHAnsi" w:hAnsiTheme="minorHAnsi"/>
                <w:b/>
                <w:bCs/>
                <w:sz w:val="20"/>
                <w:szCs w:val="20"/>
              </w:rPr>
            </w:pPr>
            <w:r w:rsidRPr="00C10AB2">
              <w:rPr>
                <w:rFonts w:asciiTheme="minorHAnsi" w:hAnsiTheme="minorHAnsi"/>
                <w:b/>
                <w:bCs/>
                <w:sz w:val="20"/>
                <w:szCs w:val="20"/>
              </w:rPr>
              <w:t>Benchmark</w:t>
            </w:r>
          </w:p>
          <w:p w:rsidR="00EE4F3A" w:rsidRPr="00C10AB2" w:rsidRDefault="00EE4F3A" w:rsidP="0033437D">
            <w:pPr>
              <w:autoSpaceDE w:val="0"/>
              <w:autoSpaceDN w:val="0"/>
              <w:adjustRightInd w:val="0"/>
              <w:jc w:val="center"/>
              <w:rPr>
                <w:rFonts w:asciiTheme="minorHAnsi" w:hAnsiTheme="minorHAnsi"/>
                <w:sz w:val="20"/>
                <w:szCs w:val="20"/>
              </w:rPr>
            </w:pPr>
            <w:r w:rsidRPr="00C10AB2">
              <w:rPr>
                <w:rFonts w:asciiTheme="minorHAnsi" w:hAnsiTheme="minorHAnsi"/>
                <w:sz w:val="20"/>
                <w:szCs w:val="20"/>
              </w:rPr>
              <w:t>1</w:t>
            </w:r>
          </w:p>
        </w:tc>
      </w:tr>
      <w:tr w:rsidR="00EE4F3A" w:rsidRPr="00C10AB2" w:rsidTr="0033437D">
        <w:tc>
          <w:tcPr>
            <w:tcW w:w="2635" w:type="dxa"/>
          </w:tcPr>
          <w:p w:rsidR="00EE4F3A" w:rsidRPr="00C10AB2" w:rsidRDefault="00EE4F3A" w:rsidP="0033437D">
            <w:pPr>
              <w:autoSpaceDE w:val="0"/>
              <w:autoSpaceDN w:val="0"/>
              <w:adjustRightInd w:val="0"/>
              <w:rPr>
                <w:rFonts w:asciiTheme="minorHAnsi" w:hAnsiTheme="minorHAnsi"/>
                <w:b/>
                <w:bCs/>
                <w:sz w:val="20"/>
                <w:szCs w:val="20"/>
              </w:rPr>
            </w:pPr>
            <w:r w:rsidRPr="00C10AB2">
              <w:rPr>
                <w:rFonts w:asciiTheme="minorHAnsi" w:hAnsiTheme="minorHAnsi"/>
                <w:b/>
                <w:bCs/>
                <w:sz w:val="20"/>
                <w:szCs w:val="20"/>
              </w:rPr>
              <w:t>Contributes to team meetings</w:t>
            </w:r>
          </w:p>
        </w:tc>
        <w:tc>
          <w:tcPr>
            <w:tcW w:w="2635" w:type="dxa"/>
          </w:tcPr>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Helps the team move forward by articulating the merits of alternative ideas or proposals.</w:t>
            </w:r>
          </w:p>
        </w:tc>
        <w:tc>
          <w:tcPr>
            <w:tcW w:w="2635" w:type="dxa"/>
          </w:tcPr>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Offers alternative solutions or courses of action that build on the ideas of others.</w:t>
            </w:r>
          </w:p>
        </w:tc>
        <w:tc>
          <w:tcPr>
            <w:tcW w:w="2635" w:type="dxa"/>
          </w:tcPr>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Offers new suggestions to advance the work of the group.</w:t>
            </w:r>
          </w:p>
        </w:tc>
        <w:tc>
          <w:tcPr>
            <w:tcW w:w="2636" w:type="dxa"/>
          </w:tcPr>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Shares ideas but does not advance the work of the group.</w:t>
            </w:r>
          </w:p>
        </w:tc>
      </w:tr>
      <w:tr w:rsidR="00EE4F3A" w:rsidRPr="00C10AB2" w:rsidTr="0033437D">
        <w:tc>
          <w:tcPr>
            <w:tcW w:w="2635" w:type="dxa"/>
          </w:tcPr>
          <w:p w:rsidR="00EE4F3A" w:rsidRPr="00C10AB2" w:rsidRDefault="00EE4F3A" w:rsidP="0033437D">
            <w:pPr>
              <w:autoSpaceDE w:val="0"/>
              <w:autoSpaceDN w:val="0"/>
              <w:adjustRightInd w:val="0"/>
              <w:rPr>
                <w:rFonts w:asciiTheme="minorHAnsi" w:hAnsiTheme="minorHAnsi"/>
                <w:b/>
                <w:bCs/>
                <w:sz w:val="20"/>
                <w:szCs w:val="20"/>
              </w:rPr>
            </w:pPr>
            <w:r w:rsidRPr="00C10AB2">
              <w:rPr>
                <w:rFonts w:asciiTheme="minorHAnsi" w:hAnsiTheme="minorHAnsi"/>
                <w:b/>
                <w:bCs/>
                <w:sz w:val="20"/>
                <w:szCs w:val="20"/>
              </w:rPr>
              <w:t>Facilitates the contributions of team members</w:t>
            </w:r>
          </w:p>
          <w:p w:rsidR="00EE4F3A" w:rsidRPr="00C10AB2" w:rsidRDefault="00EE4F3A" w:rsidP="0033437D">
            <w:pPr>
              <w:autoSpaceDE w:val="0"/>
              <w:autoSpaceDN w:val="0"/>
              <w:adjustRightInd w:val="0"/>
              <w:rPr>
                <w:rFonts w:asciiTheme="minorHAnsi" w:hAnsiTheme="minorHAnsi"/>
                <w:b/>
                <w:bCs/>
                <w:sz w:val="20"/>
                <w:szCs w:val="20"/>
              </w:rPr>
            </w:pPr>
          </w:p>
        </w:tc>
        <w:tc>
          <w:tcPr>
            <w:tcW w:w="2635" w:type="dxa"/>
          </w:tcPr>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Engages team members in ways that facilitate their contributions to meetings by both constructively building upon or synthesizing the contributions of others as well as noticing when someone is not participating and inviting them to engage.</w:t>
            </w:r>
          </w:p>
        </w:tc>
        <w:tc>
          <w:tcPr>
            <w:tcW w:w="2635" w:type="dxa"/>
          </w:tcPr>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Engages team members in ways that facilitate their contributions to meetings by constructively building upon or synthesizing the contributions of others.</w:t>
            </w:r>
          </w:p>
          <w:p w:rsidR="00EE4F3A" w:rsidRPr="00C10AB2" w:rsidRDefault="00EE4F3A" w:rsidP="0033437D">
            <w:pPr>
              <w:autoSpaceDE w:val="0"/>
              <w:autoSpaceDN w:val="0"/>
              <w:adjustRightInd w:val="0"/>
              <w:rPr>
                <w:rFonts w:asciiTheme="minorHAnsi" w:hAnsiTheme="minorHAnsi"/>
                <w:sz w:val="20"/>
                <w:szCs w:val="20"/>
              </w:rPr>
            </w:pPr>
          </w:p>
        </w:tc>
        <w:tc>
          <w:tcPr>
            <w:tcW w:w="2635" w:type="dxa"/>
          </w:tcPr>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Engages team members in ways that facilitate their contributions to meetings by restating the views of other team members and/or asking questions for clarification.</w:t>
            </w:r>
          </w:p>
          <w:p w:rsidR="00EE4F3A" w:rsidRPr="00C10AB2" w:rsidRDefault="00EE4F3A" w:rsidP="0033437D">
            <w:pPr>
              <w:autoSpaceDE w:val="0"/>
              <w:autoSpaceDN w:val="0"/>
              <w:adjustRightInd w:val="0"/>
              <w:rPr>
                <w:rFonts w:asciiTheme="minorHAnsi" w:hAnsiTheme="minorHAnsi"/>
                <w:sz w:val="20"/>
                <w:szCs w:val="20"/>
              </w:rPr>
            </w:pPr>
          </w:p>
        </w:tc>
        <w:tc>
          <w:tcPr>
            <w:tcW w:w="2636" w:type="dxa"/>
          </w:tcPr>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Engages team members by taking turns and listening to others without interrupting.</w:t>
            </w:r>
          </w:p>
          <w:p w:rsidR="00EE4F3A" w:rsidRPr="00C10AB2" w:rsidRDefault="00EE4F3A" w:rsidP="0033437D">
            <w:pPr>
              <w:autoSpaceDE w:val="0"/>
              <w:autoSpaceDN w:val="0"/>
              <w:adjustRightInd w:val="0"/>
              <w:rPr>
                <w:rFonts w:asciiTheme="minorHAnsi" w:hAnsiTheme="minorHAnsi"/>
                <w:sz w:val="20"/>
                <w:szCs w:val="20"/>
              </w:rPr>
            </w:pPr>
          </w:p>
        </w:tc>
      </w:tr>
      <w:tr w:rsidR="00EE4F3A" w:rsidRPr="00C10AB2" w:rsidTr="0033437D">
        <w:tc>
          <w:tcPr>
            <w:tcW w:w="2635" w:type="dxa"/>
          </w:tcPr>
          <w:p w:rsidR="00EE4F3A" w:rsidRPr="00C10AB2" w:rsidRDefault="00EE4F3A" w:rsidP="0033437D">
            <w:pPr>
              <w:autoSpaceDE w:val="0"/>
              <w:autoSpaceDN w:val="0"/>
              <w:adjustRightInd w:val="0"/>
              <w:rPr>
                <w:rFonts w:asciiTheme="minorHAnsi" w:hAnsiTheme="minorHAnsi"/>
                <w:b/>
                <w:bCs/>
                <w:sz w:val="20"/>
                <w:szCs w:val="20"/>
              </w:rPr>
            </w:pPr>
            <w:r w:rsidRPr="00C10AB2">
              <w:rPr>
                <w:rFonts w:asciiTheme="minorHAnsi" w:hAnsiTheme="minorHAnsi"/>
                <w:b/>
                <w:bCs/>
                <w:sz w:val="20"/>
                <w:szCs w:val="20"/>
              </w:rPr>
              <w:t>Individual contributions outside of team</w:t>
            </w:r>
          </w:p>
          <w:p w:rsidR="00EE4F3A" w:rsidRPr="00C10AB2" w:rsidRDefault="00EE4F3A" w:rsidP="0033437D">
            <w:pPr>
              <w:autoSpaceDE w:val="0"/>
              <w:autoSpaceDN w:val="0"/>
              <w:adjustRightInd w:val="0"/>
              <w:rPr>
                <w:rFonts w:asciiTheme="minorHAnsi" w:hAnsiTheme="minorHAnsi"/>
                <w:b/>
                <w:bCs/>
                <w:sz w:val="20"/>
                <w:szCs w:val="20"/>
              </w:rPr>
            </w:pPr>
            <w:r w:rsidRPr="00C10AB2">
              <w:rPr>
                <w:rFonts w:asciiTheme="minorHAnsi" w:hAnsiTheme="minorHAnsi"/>
                <w:b/>
                <w:bCs/>
                <w:sz w:val="20"/>
                <w:szCs w:val="20"/>
              </w:rPr>
              <w:t>meetings</w:t>
            </w:r>
          </w:p>
          <w:p w:rsidR="00EE4F3A" w:rsidRPr="00C10AB2" w:rsidRDefault="00EE4F3A" w:rsidP="0033437D">
            <w:pPr>
              <w:autoSpaceDE w:val="0"/>
              <w:autoSpaceDN w:val="0"/>
              <w:adjustRightInd w:val="0"/>
              <w:rPr>
                <w:rFonts w:asciiTheme="minorHAnsi" w:hAnsiTheme="minorHAnsi"/>
                <w:b/>
                <w:bCs/>
                <w:sz w:val="20"/>
                <w:szCs w:val="20"/>
              </w:rPr>
            </w:pPr>
          </w:p>
        </w:tc>
        <w:tc>
          <w:tcPr>
            <w:tcW w:w="2635" w:type="dxa"/>
          </w:tcPr>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Completes all assigned tasks by deadline; work accomplished is thorough, comprehensive and advances the project. Proactively helps other team members complete their assigned tasks to a similar level of excellence.</w:t>
            </w:r>
          </w:p>
        </w:tc>
        <w:tc>
          <w:tcPr>
            <w:tcW w:w="2635" w:type="dxa"/>
          </w:tcPr>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Completes all assigned tasks by deadline; work accomplished is thorough, comprehensive and advances the project.</w:t>
            </w:r>
          </w:p>
          <w:p w:rsidR="00EE4F3A" w:rsidRPr="00C10AB2" w:rsidRDefault="00EE4F3A" w:rsidP="0033437D">
            <w:pPr>
              <w:autoSpaceDE w:val="0"/>
              <w:autoSpaceDN w:val="0"/>
              <w:adjustRightInd w:val="0"/>
              <w:rPr>
                <w:rFonts w:asciiTheme="minorHAnsi" w:hAnsiTheme="minorHAnsi"/>
                <w:sz w:val="20"/>
                <w:szCs w:val="20"/>
              </w:rPr>
            </w:pPr>
          </w:p>
        </w:tc>
        <w:tc>
          <w:tcPr>
            <w:tcW w:w="2635" w:type="dxa"/>
          </w:tcPr>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Completes all assigned tasks by deadline; work accomplished advances the project.</w:t>
            </w:r>
          </w:p>
          <w:p w:rsidR="00EE4F3A" w:rsidRPr="00C10AB2" w:rsidRDefault="00EE4F3A" w:rsidP="0033437D">
            <w:pPr>
              <w:autoSpaceDE w:val="0"/>
              <w:autoSpaceDN w:val="0"/>
              <w:adjustRightInd w:val="0"/>
              <w:rPr>
                <w:rFonts w:asciiTheme="minorHAnsi" w:hAnsiTheme="minorHAnsi"/>
                <w:sz w:val="20"/>
                <w:szCs w:val="20"/>
              </w:rPr>
            </w:pPr>
          </w:p>
        </w:tc>
        <w:tc>
          <w:tcPr>
            <w:tcW w:w="2636" w:type="dxa"/>
          </w:tcPr>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Completes all assigned tasks by deadline.</w:t>
            </w:r>
          </w:p>
          <w:p w:rsidR="00EE4F3A" w:rsidRPr="00C10AB2" w:rsidRDefault="00EE4F3A" w:rsidP="0033437D">
            <w:pPr>
              <w:autoSpaceDE w:val="0"/>
              <w:autoSpaceDN w:val="0"/>
              <w:adjustRightInd w:val="0"/>
              <w:rPr>
                <w:rFonts w:asciiTheme="minorHAnsi" w:hAnsiTheme="minorHAnsi"/>
                <w:sz w:val="20"/>
                <w:szCs w:val="20"/>
              </w:rPr>
            </w:pPr>
          </w:p>
        </w:tc>
      </w:tr>
    </w:tbl>
    <w:p w:rsidR="00EE4F3A" w:rsidRPr="00C10AB2" w:rsidRDefault="00EE4F3A" w:rsidP="00EE4F3A">
      <w:pPr>
        <w:rPr>
          <w:rFonts w:asciiTheme="minorHAnsi" w:hAnsiTheme="minorHAnsi"/>
          <w:sz w:val="20"/>
          <w:szCs w:val="20"/>
        </w:rPr>
      </w:pPr>
      <w:r w:rsidRPr="00C10AB2">
        <w:rPr>
          <w:rFonts w:asciiTheme="minorHAnsi" w:hAnsiTheme="minorHAnsi"/>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EE4F3A" w:rsidRPr="00C10AB2" w:rsidTr="0033437D">
        <w:tc>
          <w:tcPr>
            <w:tcW w:w="2635" w:type="dxa"/>
          </w:tcPr>
          <w:p w:rsidR="00EE4F3A" w:rsidRPr="00C10AB2" w:rsidRDefault="00EE4F3A" w:rsidP="0033437D">
            <w:pPr>
              <w:autoSpaceDE w:val="0"/>
              <w:autoSpaceDN w:val="0"/>
              <w:adjustRightInd w:val="0"/>
              <w:rPr>
                <w:rFonts w:asciiTheme="minorHAnsi" w:hAnsiTheme="minorHAnsi"/>
                <w:b/>
                <w:bCs/>
                <w:sz w:val="20"/>
                <w:szCs w:val="20"/>
              </w:rPr>
            </w:pPr>
            <w:r w:rsidRPr="00C10AB2">
              <w:rPr>
                <w:rFonts w:asciiTheme="minorHAnsi" w:hAnsiTheme="minorHAnsi"/>
                <w:b/>
                <w:bCs/>
                <w:sz w:val="20"/>
                <w:szCs w:val="20"/>
              </w:rPr>
              <w:lastRenderedPageBreak/>
              <w:t>Fosters constructive team climate</w:t>
            </w:r>
          </w:p>
        </w:tc>
        <w:tc>
          <w:tcPr>
            <w:tcW w:w="2635" w:type="dxa"/>
          </w:tcPr>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Supports a constructive team climate by doing all of the following:</w:t>
            </w:r>
          </w:p>
          <w:p w:rsidR="00EE4F3A" w:rsidRPr="00C10AB2" w:rsidRDefault="00EE4F3A" w:rsidP="0033437D">
            <w:pPr>
              <w:autoSpaceDE w:val="0"/>
              <w:autoSpaceDN w:val="0"/>
              <w:adjustRightInd w:val="0"/>
              <w:ind w:left="80" w:hanging="80"/>
              <w:rPr>
                <w:rFonts w:asciiTheme="minorHAnsi" w:hAnsiTheme="minorHAnsi"/>
                <w:sz w:val="20"/>
                <w:szCs w:val="20"/>
              </w:rPr>
            </w:pPr>
            <w:r w:rsidRPr="00C10AB2">
              <w:rPr>
                <w:rFonts w:asciiTheme="minorHAnsi" w:hAnsiTheme="minorHAnsi"/>
                <w:sz w:val="20"/>
                <w:szCs w:val="20"/>
              </w:rPr>
              <w:t>• Treats team members respectfully by being polite and constructive in communication.</w:t>
            </w:r>
          </w:p>
          <w:p w:rsidR="00EE4F3A" w:rsidRPr="00C10AB2" w:rsidRDefault="00EE4F3A" w:rsidP="0033437D">
            <w:pPr>
              <w:autoSpaceDE w:val="0"/>
              <w:autoSpaceDN w:val="0"/>
              <w:adjustRightInd w:val="0"/>
              <w:ind w:left="80" w:hanging="80"/>
              <w:rPr>
                <w:rFonts w:asciiTheme="minorHAnsi" w:hAnsiTheme="minorHAnsi"/>
                <w:sz w:val="20"/>
                <w:szCs w:val="20"/>
              </w:rPr>
            </w:pPr>
            <w:r w:rsidRPr="00C10AB2">
              <w:rPr>
                <w:rFonts w:asciiTheme="minorHAnsi" w:hAnsiTheme="minorHAnsi"/>
                <w:sz w:val="20"/>
                <w:szCs w:val="20"/>
              </w:rPr>
              <w:t>• Uses positive vocal or written tone, facial expressions, and/or body language to convey a positive attitude about the team and its work.</w:t>
            </w:r>
          </w:p>
          <w:p w:rsidR="00EE4F3A" w:rsidRPr="00C10AB2" w:rsidRDefault="00EE4F3A" w:rsidP="0033437D">
            <w:pPr>
              <w:autoSpaceDE w:val="0"/>
              <w:autoSpaceDN w:val="0"/>
              <w:adjustRightInd w:val="0"/>
              <w:ind w:left="80" w:hanging="80"/>
              <w:rPr>
                <w:rFonts w:asciiTheme="minorHAnsi" w:hAnsiTheme="minorHAnsi"/>
                <w:sz w:val="20"/>
                <w:szCs w:val="20"/>
              </w:rPr>
            </w:pPr>
            <w:r w:rsidRPr="00C10AB2">
              <w:rPr>
                <w:rFonts w:asciiTheme="minorHAnsi" w:hAnsiTheme="minorHAnsi"/>
                <w:sz w:val="20"/>
                <w:szCs w:val="20"/>
              </w:rPr>
              <w:t>• Motivates teammates by expressing confidence about the importance of the task and the team's ability to accomplish it.</w:t>
            </w:r>
          </w:p>
          <w:p w:rsidR="00EE4F3A" w:rsidRPr="00C10AB2" w:rsidRDefault="00EE4F3A" w:rsidP="0033437D">
            <w:pPr>
              <w:autoSpaceDE w:val="0"/>
              <w:autoSpaceDN w:val="0"/>
              <w:adjustRightInd w:val="0"/>
              <w:ind w:left="80" w:hanging="80"/>
              <w:rPr>
                <w:rFonts w:asciiTheme="minorHAnsi" w:hAnsiTheme="minorHAnsi"/>
                <w:sz w:val="20"/>
                <w:szCs w:val="20"/>
              </w:rPr>
            </w:pPr>
            <w:r w:rsidRPr="00C10AB2">
              <w:rPr>
                <w:rFonts w:asciiTheme="minorHAnsi" w:hAnsiTheme="minorHAnsi"/>
                <w:sz w:val="20"/>
                <w:szCs w:val="20"/>
              </w:rPr>
              <w:t>• Provides assistance and/or encouragement to team members.</w:t>
            </w:r>
          </w:p>
        </w:tc>
        <w:tc>
          <w:tcPr>
            <w:tcW w:w="2635" w:type="dxa"/>
          </w:tcPr>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Supports a constructive team climate by doing any three of the following:</w:t>
            </w:r>
          </w:p>
          <w:p w:rsidR="00EE4F3A" w:rsidRPr="00C10AB2" w:rsidRDefault="00EE4F3A" w:rsidP="0033437D">
            <w:pPr>
              <w:autoSpaceDE w:val="0"/>
              <w:autoSpaceDN w:val="0"/>
              <w:adjustRightInd w:val="0"/>
              <w:ind w:left="80" w:hanging="80"/>
              <w:rPr>
                <w:rFonts w:asciiTheme="minorHAnsi" w:hAnsiTheme="minorHAnsi"/>
                <w:sz w:val="20"/>
                <w:szCs w:val="20"/>
              </w:rPr>
            </w:pPr>
            <w:r w:rsidRPr="00C10AB2">
              <w:rPr>
                <w:rFonts w:asciiTheme="minorHAnsi" w:hAnsiTheme="minorHAnsi"/>
                <w:sz w:val="20"/>
                <w:szCs w:val="20"/>
              </w:rPr>
              <w:t>• Treats team members respectfully by being polite and constructive in communication.</w:t>
            </w:r>
          </w:p>
          <w:p w:rsidR="00EE4F3A" w:rsidRPr="00C10AB2" w:rsidRDefault="00EE4F3A" w:rsidP="0033437D">
            <w:pPr>
              <w:autoSpaceDE w:val="0"/>
              <w:autoSpaceDN w:val="0"/>
              <w:adjustRightInd w:val="0"/>
              <w:ind w:left="80" w:hanging="80"/>
              <w:rPr>
                <w:rFonts w:asciiTheme="minorHAnsi" w:hAnsiTheme="minorHAnsi"/>
                <w:sz w:val="20"/>
                <w:szCs w:val="20"/>
              </w:rPr>
            </w:pPr>
            <w:r w:rsidRPr="00C10AB2">
              <w:rPr>
                <w:rFonts w:asciiTheme="minorHAnsi" w:hAnsiTheme="minorHAnsi"/>
                <w:sz w:val="20"/>
                <w:szCs w:val="20"/>
              </w:rPr>
              <w:t>• Uses positive vocal or written tone, facial expressions, and/or body language to convey a positive attitude about the team and its work.</w:t>
            </w:r>
          </w:p>
          <w:p w:rsidR="00EE4F3A" w:rsidRPr="00C10AB2" w:rsidRDefault="00EE4F3A" w:rsidP="0033437D">
            <w:pPr>
              <w:autoSpaceDE w:val="0"/>
              <w:autoSpaceDN w:val="0"/>
              <w:adjustRightInd w:val="0"/>
              <w:ind w:left="80" w:hanging="80"/>
              <w:rPr>
                <w:rFonts w:asciiTheme="minorHAnsi" w:hAnsiTheme="minorHAnsi"/>
                <w:sz w:val="20"/>
                <w:szCs w:val="20"/>
              </w:rPr>
            </w:pPr>
            <w:r w:rsidRPr="00C10AB2">
              <w:rPr>
                <w:rFonts w:asciiTheme="minorHAnsi" w:hAnsiTheme="minorHAnsi"/>
                <w:sz w:val="20"/>
                <w:szCs w:val="20"/>
              </w:rPr>
              <w:t>• Motivates teammates by expressing confidence about the importance of the task and the team's ability to accomplish it.</w:t>
            </w:r>
          </w:p>
          <w:p w:rsidR="00EE4F3A" w:rsidRPr="00C10AB2" w:rsidRDefault="00EE4F3A" w:rsidP="0033437D">
            <w:pPr>
              <w:autoSpaceDE w:val="0"/>
              <w:autoSpaceDN w:val="0"/>
              <w:adjustRightInd w:val="0"/>
              <w:ind w:left="80" w:hanging="80"/>
              <w:rPr>
                <w:rFonts w:asciiTheme="minorHAnsi" w:hAnsiTheme="minorHAnsi"/>
                <w:sz w:val="20"/>
                <w:szCs w:val="20"/>
              </w:rPr>
            </w:pPr>
            <w:r w:rsidRPr="00C10AB2">
              <w:rPr>
                <w:rFonts w:asciiTheme="minorHAnsi" w:hAnsiTheme="minorHAnsi"/>
                <w:sz w:val="20"/>
                <w:szCs w:val="20"/>
              </w:rPr>
              <w:t>• Provides assistance and/or encouragement to team members.</w:t>
            </w:r>
          </w:p>
        </w:tc>
        <w:tc>
          <w:tcPr>
            <w:tcW w:w="2635" w:type="dxa"/>
          </w:tcPr>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Supports a constructive team climate by doing any two of the following:</w:t>
            </w:r>
          </w:p>
          <w:p w:rsidR="00EE4F3A" w:rsidRPr="00C10AB2" w:rsidRDefault="00EE4F3A" w:rsidP="0033437D">
            <w:pPr>
              <w:autoSpaceDE w:val="0"/>
              <w:autoSpaceDN w:val="0"/>
              <w:adjustRightInd w:val="0"/>
              <w:ind w:left="80" w:hanging="80"/>
              <w:rPr>
                <w:rFonts w:asciiTheme="minorHAnsi" w:hAnsiTheme="minorHAnsi"/>
                <w:sz w:val="20"/>
                <w:szCs w:val="20"/>
              </w:rPr>
            </w:pPr>
            <w:r w:rsidRPr="00C10AB2">
              <w:rPr>
                <w:rFonts w:asciiTheme="minorHAnsi" w:hAnsiTheme="minorHAnsi"/>
                <w:sz w:val="20"/>
                <w:szCs w:val="20"/>
              </w:rPr>
              <w:t>• Treats team members respectfully by being polite and constructive in communication.</w:t>
            </w:r>
          </w:p>
          <w:p w:rsidR="00EE4F3A" w:rsidRPr="00C10AB2" w:rsidRDefault="00EE4F3A" w:rsidP="0033437D">
            <w:pPr>
              <w:autoSpaceDE w:val="0"/>
              <w:autoSpaceDN w:val="0"/>
              <w:adjustRightInd w:val="0"/>
              <w:ind w:left="80" w:hanging="80"/>
              <w:rPr>
                <w:rFonts w:asciiTheme="minorHAnsi" w:hAnsiTheme="minorHAnsi"/>
                <w:sz w:val="20"/>
                <w:szCs w:val="20"/>
              </w:rPr>
            </w:pPr>
            <w:r w:rsidRPr="00C10AB2">
              <w:rPr>
                <w:rFonts w:asciiTheme="minorHAnsi" w:hAnsiTheme="minorHAnsi"/>
                <w:sz w:val="20"/>
                <w:szCs w:val="20"/>
              </w:rPr>
              <w:t>• Uses positive vocal or written tone, facial expressions, and/or body language to convey a positive attitude about the team and its work.</w:t>
            </w:r>
          </w:p>
          <w:p w:rsidR="00EE4F3A" w:rsidRPr="00C10AB2" w:rsidRDefault="00EE4F3A" w:rsidP="0033437D">
            <w:pPr>
              <w:autoSpaceDE w:val="0"/>
              <w:autoSpaceDN w:val="0"/>
              <w:adjustRightInd w:val="0"/>
              <w:ind w:left="80" w:hanging="80"/>
              <w:rPr>
                <w:rFonts w:asciiTheme="minorHAnsi" w:hAnsiTheme="minorHAnsi"/>
                <w:sz w:val="20"/>
                <w:szCs w:val="20"/>
              </w:rPr>
            </w:pPr>
            <w:r w:rsidRPr="00C10AB2">
              <w:rPr>
                <w:rFonts w:asciiTheme="minorHAnsi" w:hAnsiTheme="minorHAnsi"/>
                <w:sz w:val="20"/>
                <w:szCs w:val="20"/>
              </w:rPr>
              <w:t>• Motivates teammates by expressing confidence about the importance of the task and the team's ability to accomplish it.</w:t>
            </w:r>
          </w:p>
          <w:p w:rsidR="00EE4F3A" w:rsidRPr="00C10AB2" w:rsidRDefault="00EE4F3A" w:rsidP="0033437D">
            <w:pPr>
              <w:autoSpaceDE w:val="0"/>
              <w:autoSpaceDN w:val="0"/>
              <w:adjustRightInd w:val="0"/>
              <w:ind w:left="80" w:hanging="80"/>
              <w:rPr>
                <w:rFonts w:asciiTheme="minorHAnsi" w:hAnsiTheme="minorHAnsi"/>
                <w:sz w:val="20"/>
                <w:szCs w:val="20"/>
              </w:rPr>
            </w:pPr>
            <w:r w:rsidRPr="00C10AB2">
              <w:rPr>
                <w:rFonts w:asciiTheme="minorHAnsi" w:hAnsiTheme="minorHAnsi"/>
                <w:sz w:val="20"/>
                <w:szCs w:val="20"/>
              </w:rPr>
              <w:t>• Provides assistance and/or encouragement to team members.</w:t>
            </w:r>
          </w:p>
        </w:tc>
        <w:tc>
          <w:tcPr>
            <w:tcW w:w="2636" w:type="dxa"/>
          </w:tcPr>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Supports a constructive team climate by doing any one of the following:</w:t>
            </w:r>
          </w:p>
          <w:p w:rsidR="00EE4F3A" w:rsidRPr="00C10AB2" w:rsidRDefault="00EE4F3A" w:rsidP="0033437D">
            <w:pPr>
              <w:autoSpaceDE w:val="0"/>
              <w:autoSpaceDN w:val="0"/>
              <w:adjustRightInd w:val="0"/>
              <w:ind w:left="80" w:hanging="80"/>
              <w:rPr>
                <w:rFonts w:asciiTheme="minorHAnsi" w:hAnsiTheme="minorHAnsi"/>
                <w:sz w:val="20"/>
                <w:szCs w:val="20"/>
              </w:rPr>
            </w:pPr>
            <w:r w:rsidRPr="00C10AB2">
              <w:rPr>
                <w:rFonts w:asciiTheme="minorHAnsi" w:hAnsiTheme="minorHAnsi"/>
                <w:sz w:val="20"/>
                <w:szCs w:val="20"/>
              </w:rPr>
              <w:t>• Treats team members respectfully by being polite and constructive in communication.</w:t>
            </w:r>
          </w:p>
          <w:p w:rsidR="00EE4F3A" w:rsidRPr="00C10AB2" w:rsidRDefault="00EE4F3A" w:rsidP="0033437D">
            <w:pPr>
              <w:autoSpaceDE w:val="0"/>
              <w:autoSpaceDN w:val="0"/>
              <w:adjustRightInd w:val="0"/>
              <w:ind w:left="80" w:hanging="80"/>
              <w:rPr>
                <w:rFonts w:asciiTheme="minorHAnsi" w:hAnsiTheme="minorHAnsi"/>
                <w:sz w:val="20"/>
                <w:szCs w:val="20"/>
              </w:rPr>
            </w:pPr>
            <w:r w:rsidRPr="00C10AB2">
              <w:rPr>
                <w:rFonts w:asciiTheme="minorHAnsi" w:hAnsiTheme="minorHAnsi"/>
                <w:sz w:val="20"/>
                <w:szCs w:val="20"/>
              </w:rPr>
              <w:t>• Uses positive vocal or written tone, facial expressions, and/or body language to convey a positive attitude about the team and its work.</w:t>
            </w:r>
          </w:p>
          <w:p w:rsidR="00EE4F3A" w:rsidRPr="00C10AB2" w:rsidRDefault="00EE4F3A" w:rsidP="0033437D">
            <w:pPr>
              <w:autoSpaceDE w:val="0"/>
              <w:autoSpaceDN w:val="0"/>
              <w:adjustRightInd w:val="0"/>
              <w:ind w:left="80" w:hanging="80"/>
              <w:rPr>
                <w:rFonts w:asciiTheme="minorHAnsi" w:hAnsiTheme="minorHAnsi"/>
                <w:sz w:val="20"/>
                <w:szCs w:val="20"/>
              </w:rPr>
            </w:pPr>
            <w:r w:rsidRPr="00C10AB2">
              <w:rPr>
                <w:rFonts w:asciiTheme="minorHAnsi" w:hAnsiTheme="minorHAnsi"/>
                <w:sz w:val="20"/>
                <w:szCs w:val="20"/>
              </w:rPr>
              <w:t>• Motivates teammates by expressing confidence about the importance of the task and the team's ability to accomplish it.</w:t>
            </w:r>
          </w:p>
          <w:p w:rsidR="00EE4F3A" w:rsidRPr="00C10AB2" w:rsidRDefault="00EE4F3A" w:rsidP="0033437D">
            <w:pPr>
              <w:autoSpaceDE w:val="0"/>
              <w:autoSpaceDN w:val="0"/>
              <w:adjustRightInd w:val="0"/>
              <w:ind w:left="80" w:hanging="80"/>
              <w:rPr>
                <w:rFonts w:asciiTheme="minorHAnsi" w:hAnsiTheme="minorHAnsi"/>
                <w:sz w:val="20"/>
                <w:szCs w:val="20"/>
              </w:rPr>
            </w:pPr>
            <w:r w:rsidRPr="00C10AB2">
              <w:rPr>
                <w:rFonts w:asciiTheme="minorHAnsi" w:hAnsiTheme="minorHAnsi"/>
                <w:sz w:val="20"/>
                <w:szCs w:val="20"/>
              </w:rPr>
              <w:t>• Provides assistance and/or encouragement to team members.</w:t>
            </w:r>
          </w:p>
        </w:tc>
      </w:tr>
      <w:tr w:rsidR="00EE4F3A" w:rsidRPr="00C10AB2" w:rsidTr="0033437D">
        <w:tc>
          <w:tcPr>
            <w:tcW w:w="2635" w:type="dxa"/>
          </w:tcPr>
          <w:p w:rsidR="00EE4F3A" w:rsidRPr="00C10AB2" w:rsidRDefault="00EE4F3A" w:rsidP="0033437D">
            <w:pPr>
              <w:autoSpaceDE w:val="0"/>
              <w:autoSpaceDN w:val="0"/>
              <w:adjustRightInd w:val="0"/>
              <w:rPr>
                <w:rFonts w:asciiTheme="minorHAnsi" w:hAnsiTheme="minorHAnsi"/>
                <w:b/>
                <w:bCs/>
                <w:sz w:val="20"/>
                <w:szCs w:val="20"/>
              </w:rPr>
            </w:pPr>
            <w:r w:rsidRPr="00C10AB2">
              <w:rPr>
                <w:rFonts w:asciiTheme="minorHAnsi" w:hAnsiTheme="minorHAnsi"/>
                <w:b/>
                <w:bCs/>
                <w:sz w:val="20"/>
                <w:szCs w:val="20"/>
              </w:rPr>
              <w:t>Responds to conflict</w:t>
            </w:r>
          </w:p>
        </w:tc>
        <w:tc>
          <w:tcPr>
            <w:tcW w:w="2635" w:type="dxa"/>
          </w:tcPr>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Addresses destructive conflict directly and constructively, helping to manage/resolve it in a way that strengthens overall team cohesiveness and future effectiveness</w:t>
            </w:r>
          </w:p>
        </w:tc>
        <w:tc>
          <w:tcPr>
            <w:tcW w:w="2635" w:type="dxa"/>
          </w:tcPr>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Identifies and acknowledges conflict and stays engaged with it</w:t>
            </w:r>
          </w:p>
          <w:p w:rsidR="00EE4F3A" w:rsidRPr="00C10AB2" w:rsidRDefault="00EE4F3A" w:rsidP="0033437D">
            <w:pPr>
              <w:autoSpaceDE w:val="0"/>
              <w:autoSpaceDN w:val="0"/>
              <w:adjustRightInd w:val="0"/>
              <w:rPr>
                <w:rFonts w:asciiTheme="minorHAnsi" w:hAnsiTheme="minorHAnsi"/>
                <w:sz w:val="20"/>
                <w:szCs w:val="20"/>
              </w:rPr>
            </w:pPr>
          </w:p>
        </w:tc>
        <w:tc>
          <w:tcPr>
            <w:tcW w:w="2635" w:type="dxa"/>
          </w:tcPr>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Redirecting focus toward common ground, toward task at hand (away from conflict)</w:t>
            </w:r>
          </w:p>
          <w:p w:rsidR="00EE4F3A" w:rsidRPr="00C10AB2" w:rsidRDefault="00EE4F3A" w:rsidP="0033437D">
            <w:pPr>
              <w:autoSpaceDE w:val="0"/>
              <w:autoSpaceDN w:val="0"/>
              <w:adjustRightInd w:val="0"/>
              <w:rPr>
                <w:rFonts w:asciiTheme="minorHAnsi" w:hAnsiTheme="minorHAnsi"/>
                <w:sz w:val="20"/>
                <w:szCs w:val="20"/>
              </w:rPr>
            </w:pPr>
          </w:p>
        </w:tc>
        <w:tc>
          <w:tcPr>
            <w:tcW w:w="2636" w:type="dxa"/>
          </w:tcPr>
          <w:p w:rsidR="00EE4F3A" w:rsidRPr="00C10AB2" w:rsidRDefault="00EE4F3A" w:rsidP="0033437D">
            <w:pPr>
              <w:autoSpaceDE w:val="0"/>
              <w:autoSpaceDN w:val="0"/>
              <w:adjustRightInd w:val="0"/>
              <w:rPr>
                <w:rFonts w:asciiTheme="minorHAnsi" w:hAnsiTheme="minorHAnsi"/>
                <w:sz w:val="20"/>
                <w:szCs w:val="20"/>
              </w:rPr>
            </w:pPr>
            <w:r w:rsidRPr="00C10AB2">
              <w:rPr>
                <w:rFonts w:asciiTheme="minorHAnsi" w:hAnsiTheme="minorHAnsi"/>
                <w:sz w:val="20"/>
                <w:szCs w:val="20"/>
              </w:rPr>
              <w:t>Passively accepts alternate viewpoints/ideas/opinions.</w:t>
            </w:r>
          </w:p>
          <w:p w:rsidR="00EE4F3A" w:rsidRPr="00C10AB2" w:rsidRDefault="00EE4F3A" w:rsidP="0033437D">
            <w:pPr>
              <w:autoSpaceDE w:val="0"/>
              <w:autoSpaceDN w:val="0"/>
              <w:adjustRightInd w:val="0"/>
              <w:rPr>
                <w:rFonts w:asciiTheme="minorHAnsi" w:hAnsiTheme="minorHAnsi"/>
                <w:sz w:val="20"/>
                <w:szCs w:val="20"/>
              </w:rPr>
            </w:pPr>
          </w:p>
        </w:tc>
      </w:tr>
    </w:tbl>
    <w:p w:rsidR="00EE4F3A" w:rsidRPr="00C10AB2" w:rsidRDefault="00EE4F3A" w:rsidP="00EE4F3A">
      <w:pPr>
        <w:autoSpaceDE w:val="0"/>
        <w:autoSpaceDN w:val="0"/>
        <w:adjustRightInd w:val="0"/>
        <w:rPr>
          <w:rFonts w:asciiTheme="minorHAnsi" w:hAnsiTheme="minorHAnsi"/>
          <w:b/>
          <w:bCs/>
          <w:sz w:val="20"/>
          <w:szCs w:val="20"/>
        </w:rPr>
      </w:pPr>
    </w:p>
    <w:p w:rsidR="0031027F" w:rsidRPr="00C10AB2" w:rsidRDefault="0031027F">
      <w:pPr>
        <w:rPr>
          <w:rFonts w:asciiTheme="minorHAnsi" w:hAnsiTheme="minorHAnsi"/>
          <w:sz w:val="20"/>
          <w:szCs w:val="20"/>
        </w:rPr>
      </w:pPr>
    </w:p>
    <w:sectPr w:rsidR="0031027F" w:rsidRPr="00C10AB2" w:rsidSect="006A2069">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7AC" w:rsidRDefault="001547AC" w:rsidP="001547AC">
      <w:r>
        <w:separator/>
      </w:r>
    </w:p>
  </w:endnote>
  <w:endnote w:type="continuationSeparator" w:id="0">
    <w:p w:rsidR="001547AC" w:rsidRDefault="001547AC" w:rsidP="0015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7AC" w:rsidRDefault="001547AC" w:rsidP="001547AC">
    <w:pPr>
      <w:pStyle w:val="Footer"/>
      <w:rPr>
        <w:i/>
      </w:rPr>
    </w:pPr>
    <w:r>
      <w:rPr>
        <w:i/>
      </w:rPr>
      <w:t>NVU General Core 2.16.18</w:t>
    </w:r>
  </w:p>
  <w:p w:rsidR="001547AC" w:rsidRDefault="001547AC">
    <w:pPr>
      <w:pStyle w:val="Footer"/>
    </w:pPr>
  </w:p>
  <w:p w:rsidR="001547AC" w:rsidRDefault="00154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7AC" w:rsidRDefault="001547AC" w:rsidP="001547AC">
      <w:r>
        <w:separator/>
      </w:r>
    </w:p>
  </w:footnote>
  <w:footnote w:type="continuationSeparator" w:id="0">
    <w:p w:rsidR="001547AC" w:rsidRDefault="001547AC" w:rsidP="00154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3A"/>
    <w:rsid w:val="001547AC"/>
    <w:rsid w:val="00210FE1"/>
    <w:rsid w:val="0031027F"/>
    <w:rsid w:val="006A2069"/>
    <w:rsid w:val="00C10AB2"/>
    <w:rsid w:val="00CD5FD1"/>
    <w:rsid w:val="00DF5EBF"/>
    <w:rsid w:val="00EE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597C"/>
  <w15:chartTrackingRefBased/>
  <w15:docId w15:val="{AE4ECF32-EF91-40C9-8E1B-B5211D58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F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10AB2"/>
    <w:rPr>
      <w:i/>
      <w:iCs/>
    </w:rPr>
  </w:style>
  <w:style w:type="character" w:styleId="Hyperlink">
    <w:name w:val="Hyperlink"/>
    <w:basedOn w:val="DefaultParagraphFont"/>
    <w:uiPriority w:val="99"/>
    <w:unhideWhenUsed/>
    <w:rsid w:val="00C10AB2"/>
    <w:rPr>
      <w:color w:val="0563C1" w:themeColor="hyperlink"/>
      <w:u w:val="single"/>
    </w:rPr>
  </w:style>
  <w:style w:type="paragraph" w:styleId="Header">
    <w:name w:val="header"/>
    <w:basedOn w:val="Normal"/>
    <w:link w:val="HeaderChar"/>
    <w:uiPriority w:val="99"/>
    <w:unhideWhenUsed/>
    <w:rsid w:val="001547AC"/>
    <w:pPr>
      <w:tabs>
        <w:tab w:val="center" w:pos="4680"/>
        <w:tab w:val="right" w:pos="9360"/>
      </w:tabs>
    </w:pPr>
  </w:style>
  <w:style w:type="character" w:customStyle="1" w:styleId="HeaderChar">
    <w:name w:val="Header Char"/>
    <w:basedOn w:val="DefaultParagraphFont"/>
    <w:link w:val="Header"/>
    <w:uiPriority w:val="99"/>
    <w:rsid w:val="001547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47AC"/>
    <w:pPr>
      <w:tabs>
        <w:tab w:val="center" w:pos="4680"/>
        <w:tab w:val="right" w:pos="9360"/>
      </w:tabs>
    </w:pPr>
  </w:style>
  <w:style w:type="character" w:customStyle="1" w:styleId="FooterChar">
    <w:name w:val="Footer Char"/>
    <w:basedOn w:val="DefaultParagraphFont"/>
    <w:link w:val="Footer"/>
    <w:uiPriority w:val="99"/>
    <w:rsid w:val="001547A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5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F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3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acu.org/value/rubrics/teamwor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Johnson State College</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Twigg, Sharon M.</dc:creator>
  <cp:keywords/>
  <dc:description/>
  <cp:lastModifiedBy>Twigg, Sharon M.</cp:lastModifiedBy>
  <cp:revision>7</cp:revision>
  <cp:lastPrinted>2018-02-16T15:49:00Z</cp:lastPrinted>
  <dcterms:created xsi:type="dcterms:W3CDTF">2018-02-15T18:46:00Z</dcterms:created>
  <dcterms:modified xsi:type="dcterms:W3CDTF">2018-02-16T17:18:00Z</dcterms:modified>
</cp:coreProperties>
</file>